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431" w:type="dxa"/>
        <w:tblLayout w:type="fixed"/>
        <w:tblLook w:val="04A0" w:firstRow="1" w:lastRow="0" w:firstColumn="1" w:lastColumn="0" w:noHBand="0" w:noVBand="1"/>
      </w:tblPr>
      <w:tblGrid>
        <w:gridCol w:w="840"/>
        <w:gridCol w:w="12"/>
        <w:gridCol w:w="5103"/>
        <w:gridCol w:w="2115"/>
        <w:gridCol w:w="6"/>
        <w:gridCol w:w="2131"/>
      </w:tblGrid>
      <w:tr w:rsidR="00365E14" w:rsidTr="00236DAC">
        <w:tc>
          <w:tcPr>
            <w:tcW w:w="10207" w:type="dxa"/>
            <w:gridSpan w:val="6"/>
          </w:tcPr>
          <w:p w:rsidR="00365E14" w:rsidRPr="00365E14" w:rsidRDefault="00365E14" w:rsidP="00365E14">
            <w:pPr>
              <w:rPr>
                <w:sz w:val="28"/>
                <w:szCs w:val="28"/>
              </w:rPr>
            </w:pPr>
            <w:r w:rsidRPr="00365E14">
              <w:rPr>
                <w:sz w:val="28"/>
                <w:szCs w:val="28"/>
              </w:rPr>
              <w:t>Subject: Health and Social Care year 11 Curriculum Map 2022-2023</w:t>
            </w:r>
          </w:p>
          <w:p w:rsidR="00365E14" w:rsidRDefault="00365E14" w:rsidP="00365E14"/>
        </w:tc>
      </w:tr>
      <w:tr w:rsidR="00365E14" w:rsidTr="00365E14">
        <w:tc>
          <w:tcPr>
            <w:tcW w:w="840" w:type="dxa"/>
          </w:tcPr>
          <w:p w:rsidR="00365E14" w:rsidRDefault="00365E14" w:rsidP="00365E14">
            <w:r>
              <w:t>Terms</w:t>
            </w:r>
          </w:p>
        </w:tc>
        <w:tc>
          <w:tcPr>
            <w:tcW w:w="5115" w:type="dxa"/>
            <w:gridSpan w:val="2"/>
          </w:tcPr>
          <w:p w:rsidR="00365E14" w:rsidRPr="00C13A2A" w:rsidRDefault="00365E14" w:rsidP="00365E14">
            <w:pPr>
              <w:rPr>
                <w:sz w:val="28"/>
                <w:szCs w:val="28"/>
              </w:rPr>
            </w:pPr>
            <w:r w:rsidRPr="00513D96">
              <w:rPr>
                <w:rFonts w:cstheme="minorHAnsi"/>
                <w:b/>
              </w:rPr>
              <w:t>Topics covered</w:t>
            </w:r>
            <w:r w:rsidRPr="00513D96">
              <w:rPr>
                <w:rFonts w:cstheme="minorHAnsi"/>
              </w:rPr>
              <w:t xml:space="preserve"> and </w:t>
            </w:r>
            <w:r w:rsidRPr="00513D96">
              <w:rPr>
                <w:rFonts w:cstheme="minorHAnsi"/>
                <w:b/>
                <w:color w:val="0070C0"/>
              </w:rPr>
              <w:t>core knowledge and skills</w:t>
            </w:r>
          </w:p>
        </w:tc>
        <w:tc>
          <w:tcPr>
            <w:tcW w:w="2115" w:type="dxa"/>
          </w:tcPr>
          <w:p w:rsidR="00365E14" w:rsidRDefault="00365E14" w:rsidP="00365E14">
            <w:r>
              <w:t>Links to careers</w:t>
            </w:r>
          </w:p>
          <w:p w:rsidR="00365E14" w:rsidRDefault="00365E14" w:rsidP="00365E14"/>
        </w:tc>
        <w:tc>
          <w:tcPr>
            <w:tcW w:w="2137" w:type="dxa"/>
            <w:gridSpan w:val="2"/>
          </w:tcPr>
          <w:p w:rsidR="00365E14" w:rsidRDefault="00365E14" w:rsidP="00365E14">
            <w:r w:rsidRPr="004C552B">
              <w:rPr>
                <w:sz w:val="18"/>
                <w:szCs w:val="18"/>
              </w:rPr>
              <w:t>Links to the Knowledge organiser and other additional resources</w:t>
            </w:r>
          </w:p>
        </w:tc>
      </w:tr>
      <w:tr w:rsidR="00365E14" w:rsidRPr="004C552B" w:rsidTr="00B47418">
        <w:tc>
          <w:tcPr>
            <w:tcW w:w="852" w:type="dxa"/>
            <w:gridSpan w:val="2"/>
          </w:tcPr>
          <w:p w:rsidR="00365E14" w:rsidRDefault="00365E14" w:rsidP="00365E14">
            <w:r>
              <w:t>Half term 1</w:t>
            </w:r>
          </w:p>
        </w:tc>
        <w:tc>
          <w:tcPr>
            <w:tcW w:w="5103" w:type="dxa"/>
          </w:tcPr>
          <w:p w:rsidR="00365E14" w:rsidRDefault="00365E14" w:rsidP="00365E14">
            <w:pPr>
              <w:rPr>
                <w:rFonts w:ascii="Calibri" w:eastAsia="Calibri" w:hAnsi="Calibri" w:cs="Calibri"/>
              </w:rPr>
            </w:pPr>
            <w:r w:rsidRPr="3DEF0BB0">
              <w:rPr>
                <w:rFonts w:ascii="Calibri" w:eastAsia="Calibri" w:hAnsi="Calibri" w:cs="Calibri"/>
              </w:rPr>
              <w:t>Unit R029: Understanding the nutrients needed for good health.</w:t>
            </w:r>
          </w:p>
          <w:p w:rsidR="00365E14" w:rsidRDefault="00365E14" w:rsidP="00365E14">
            <w:pPr>
              <w:rPr>
                <w:rFonts w:ascii="Calibri" w:eastAsia="Calibri" w:hAnsi="Calibri" w:cs="Calibri"/>
              </w:rPr>
            </w:pPr>
          </w:p>
          <w:p w:rsidR="00365E14" w:rsidRDefault="00365E14" w:rsidP="00365E14">
            <w:pPr>
              <w:rPr>
                <w:rFonts w:ascii="Calibri" w:eastAsia="Calibri" w:hAnsi="Calibri" w:cs="Calibri"/>
                <w:i/>
                <w:iCs/>
                <w:color w:val="00B0F0"/>
              </w:rPr>
            </w:pPr>
            <w:r w:rsidRPr="3DEF0BB0">
              <w:rPr>
                <w:rFonts w:ascii="Calibri" w:eastAsia="Calibri" w:hAnsi="Calibri" w:cs="Calibri"/>
                <w:i/>
                <w:iCs/>
                <w:color w:val="00B0F0"/>
              </w:rPr>
              <w:t>This unit gives learners an overview of the importance of diet throughout the life stages, giving them the knowledge and skills to enable them to make choices which will affect their body throughout their lives. Food is essential to our health and social well-being, throughout our daily lives from birth to old age. What we eat is often determined by a considerable number of factors, such as work-life balance, finance, where we live, food preparation skills, our health and religion. On completion of this unit learners will have an understanding of the key nutrients required for good health from childhood to old age and be able to apply this knowledge in practical situations.</w:t>
            </w:r>
          </w:p>
          <w:p w:rsidR="00365E14" w:rsidRDefault="00365E14" w:rsidP="00365E14">
            <w:pPr>
              <w:rPr>
                <w:rFonts w:ascii="Calibri" w:eastAsia="Calibri" w:hAnsi="Calibri" w:cs="Calibri"/>
                <w:i/>
                <w:iCs/>
                <w:color w:val="00B0F0"/>
              </w:rPr>
            </w:pPr>
          </w:p>
          <w:p w:rsidR="00365E14" w:rsidRPr="00365E14" w:rsidRDefault="00365E14" w:rsidP="00365E14">
            <w:pPr>
              <w:rPr>
                <w:rFonts w:ascii="Calibri" w:eastAsia="Calibri" w:hAnsi="Calibri" w:cs="Calibri"/>
                <w:b/>
              </w:rPr>
            </w:pPr>
            <w:r w:rsidRPr="00365E14">
              <w:rPr>
                <w:rFonts w:ascii="Calibri" w:eastAsia="Calibri" w:hAnsi="Calibri" w:cs="Calibri"/>
                <w:b/>
              </w:rPr>
              <w:t xml:space="preserve">Learning Outcome 1: Know the dietary needs of individuals in each life stage. </w:t>
            </w:r>
          </w:p>
          <w:p w:rsidR="00365E14" w:rsidRPr="009813DD" w:rsidRDefault="00365E14" w:rsidP="00365E14">
            <w:pPr>
              <w:rPr>
                <w:rFonts w:ascii="Calibri" w:eastAsia="Calibri" w:hAnsi="Calibri" w:cs="Calibri"/>
                <w:b/>
                <w:i/>
              </w:rPr>
            </w:pPr>
          </w:p>
          <w:p w:rsidR="00365E14" w:rsidRDefault="00365E14" w:rsidP="00365E14">
            <w:r>
              <w:t>Learners must be taught:</w:t>
            </w:r>
          </w:p>
          <w:p w:rsidR="00365E14" w:rsidRDefault="00365E14" w:rsidP="00365E14"/>
          <w:p w:rsidR="00365E14" w:rsidRDefault="00365E14" w:rsidP="00365E14">
            <w:pPr>
              <w:rPr>
                <w:b/>
              </w:rPr>
            </w:pPr>
            <w:r>
              <w:rPr>
                <w:b/>
              </w:rPr>
              <w:t>T</w:t>
            </w:r>
            <w:r w:rsidRPr="009813DD">
              <w:rPr>
                <w:b/>
              </w:rPr>
              <w:t xml:space="preserve">he dietary need of the different life stages, for young people, focusing on: </w:t>
            </w:r>
          </w:p>
          <w:p w:rsidR="00365E14" w:rsidRPr="00365E14" w:rsidRDefault="00365E14" w:rsidP="00365E14">
            <w:pPr>
              <w:pStyle w:val="ListParagraph"/>
              <w:numPr>
                <w:ilvl w:val="0"/>
                <w:numId w:val="1"/>
              </w:numPr>
              <w:rPr>
                <w:b/>
              </w:rPr>
            </w:pPr>
            <w:r>
              <w:t>sustain growth</w:t>
            </w:r>
          </w:p>
          <w:p w:rsidR="00365E14" w:rsidRPr="00365E14" w:rsidRDefault="00365E14" w:rsidP="00365E14">
            <w:pPr>
              <w:pStyle w:val="ListParagraph"/>
              <w:numPr>
                <w:ilvl w:val="0"/>
                <w:numId w:val="1"/>
              </w:numPr>
              <w:rPr>
                <w:b/>
              </w:rPr>
            </w:pPr>
            <w:r>
              <w:t>promote good health for developmental changes</w:t>
            </w:r>
          </w:p>
          <w:p w:rsidR="00365E14" w:rsidRPr="00365E14" w:rsidRDefault="00365E14" w:rsidP="00365E14">
            <w:pPr>
              <w:pStyle w:val="ListParagraph"/>
              <w:numPr>
                <w:ilvl w:val="0"/>
                <w:numId w:val="1"/>
              </w:numPr>
              <w:rPr>
                <w:b/>
              </w:rPr>
            </w:pPr>
            <w:r>
              <w:t>rapid growth</w:t>
            </w:r>
          </w:p>
          <w:p w:rsidR="00365E14" w:rsidRPr="006A5A96" w:rsidRDefault="00365E14" w:rsidP="00365E14">
            <w:pPr>
              <w:pStyle w:val="ListParagraph"/>
              <w:numPr>
                <w:ilvl w:val="0"/>
                <w:numId w:val="1"/>
              </w:numPr>
              <w:rPr>
                <w:b/>
              </w:rPr>
            </w:pPr>
            <w:r>
              <w:t>considerable gains in bone and muscle</w:t>
            </w:r>
          </w:p>
          <w:p w:rsidR="006A5A96" w:rsidRPr="006A5A96" w:rsidRDefault="006A5A96" w:rsidP="006A5A96">
            <w:pPr>
              <w:rPr>
                <w:b/>
              </w:rPr>
            </w:pPr>
          </w:p>
          <w:p w:rsidR="00365E14" w:rsidRDefault="00365E14" w:rsidP="00365E14">
            <w:pPr>
              <w:rPr>
                <w:b/>
              </w:rPr>
            </w:pPr>
            <w:r>
              <w:rPr>
                <w:b/>
              </w:rPr>
              <w:t>A</w:t>
            </w:r>
            <w:r w:rsidRPr="009813DD">
              <w:rPr>
                <w:b/>
              </w:rPr>
              <w:t>dulthood, i.e.:</w:t>
            </w:r>
          </w:p>
          <w:p w:rsidR="00365E14" w:rsidRPr="00365E14" w:rsidRDefault="00365E14" w:rsidP="00365E14">
            <w:pPr>
              <w:pStyle w:val="ListParagraph"/>
              <w:numPr>
                <w:ilvl w:val="0"/>
                <w:numId w:val="2"/>
              </w:numPr>
              <w:rPr>
                <w:b/>
              </w:rPr>
            </w:pPr>
            <w:r>
              <w:t>to prevent disease</w:t>
            </w:r>
          </w:p>
          <w:p w:rsidR="00365E14" w:rsidRPr="00365E14" w:rsidRDefault="00365E14" w:rsidP="00365E14">
            <w:pPr>
              <w:pStyle w:val="ListParagraph"/>
              <w:numPr>
                <w:ilvl w:val="0"/>
                <w:numId w:val="2"/>
              </w:numPr>
              <w:rPr>
                <w:b/>
              </w:rPr>
            </w:pPr>
            <w:r>
              <w:t>regulate metabolism</w:t>
            </w:r>
          </w:p>
          <w:p w:rsidR="00365E14" w:rsidRPr="006A5A96" w:rsidRDefault="00365E14" w:rsidP="00365E14">
            <w:pPr>
              <w:pStyle w:val="ListParagraph"/>
              <w:numPr>
                <w:ilvl w:val="0"/>
                <w:numId w:val="2"/>
              </w:numPr>
              <w:rPr>
                <w:b/>
              </w:rPr>
            </w:pPr>
            <w:r>
              <w:t>maintain normal growth and function and promote healthy lifestyles</w:t>
            </w:r>
          </w:p>
          <w:p w:rsidR="00365E14" w:rsidRDefault="00365E14" w:rsidP="00365E14">
            <w:pPr>
              <w:rPr>
                <w:b/>
              </w:rPr>
            </w:pPr>
            <w:r>
              <w:rPr>
                <w:b/>
              </w:rPr>
              <w:t>O</w:t>
            </w:r>
            <w:r w:rsidRPr="009813DD">
              <w:rPr>
                <w:b/>
              </w:rPr>
              <w:t>lder adults, i.e.:</w:t>
            </w:r>
          </w:p>
          <w:p w:rsidR="00365E14" w:rsidRPr="00365E14" w:rsidRDefault="00365E14" w:rsidP="00365E14">
            <w:pPr>
              <w:pStyle w:val="ListParagraph"/>
              <w:numPr>
                <w:ilvl w:val="0"/>
                <w:numId w:val="3"/>
              </w:numPr>
              <w:rPr>
                <w:b/>
              </w:rPr>
            </w:pPr>
            <w:r>
              <w:t>to maintain both mental and physical health</w:t>
            </w:r>
          </w:p>
          <w:p w:rsidR="00365E14" w:rsidRPr="006A5A96" w:rsidRDefault="00365E14" w:rsidP="00365E14">
            <w:pPr>
              <w:pStyle w:val="ListParagraph"/>
              <w:numPr>
                <w:ilvl w:val="0"/>
                <w:numId w:val="3"/>
              </w:numPr>
              <w:rPr>
                <w:b/>
              </w:rPr>
            </w:pPr>
            <w:r>
              <w:t>preserve muscle tissue and strength</w:t>
            </w:r>
          </w:p>
          <w:p w:rsidR="006A5A96" w:rsidRPr="006A5A96" w:rsidRDefault="006A5A96" w:rsidP="006A5A96">
            <w:pPr>
              <w:rPr>
                <w:b/>
              </w:rPr>
            </w:pPr>
          </w:p>
          <w:p w:rsidR="00365E14" w:rsidRDefault="00365E14" w:rsidP="00365E14">
            <w:pPr>
              <w:rPr>
                <w:b/>
              </w:rPr>
            </w:pPr>
            <w:r w:rsidRPr="00365E14">
              <w:rPr>
                <w:b/>
              </w:rPr>
              <w:t>T</w:t>
            </w:r>
            <w:r w:rsidRPr="009813DD">
              <w:rPr>
                <w:b/>
              </w:rPr>
              <w:t>he importance of nutrients, i.e.:</w:t>
            </w:r>
          </w:p>
          <w:p w:rsidR="00365E14" w:rsidRPr="00365E14" w:rsidRDefault="00365E14" w:rsidP="00365E14">
            <w:pPr>
              <w:pStyle w:val="ListParagraph"/>
              <w:numPr>
                <w:ilvl w:val="0"/>
                <w:numId w:val="4"/>
              </w:numPr>
              <w:rPr>
                <w:b/>
              </w:rPr>
            </w:pPr>
            <w:r>
              <w:t>macro nutrients - protein, fat, carbohydrates,</w:t>
            </w:r>
          </w:p>
          <w:p w:rsidR="00365E14" w:rsidRPr="00365E14" w:rsidRDefault="00365E14" w:rsidP="00365E14">
            <w:pPr>
              <w:pStyle w:val="ListParagraph"/>
              <w:numPr>
                <w:ilvl w:val="0"/>
                <w:numId w:val="4"/>
              </w:numPr>
              <w:rPr>
                <w:b/>
              </w:rPr>
            </w:pPr>
            <w:r>
              <w:t>micro nutrients - vitamins A, B group, C, D, E, K, minerals - calcium, iron</w:t>
            </w:r>
          </w:p>
          <w:p w:rsidR="006A5A96" w:rsidRDefault="00365E14" w:rsidP="00365E14">
            <w:pPr>
              <w:rPr>
                <w:b/>
              </w:rPr>
            </w:pPr>
            <w:r w:rsidRPr="009813DD">
              <w:rPr>
                <w:b/>
              </w:rPr>
              <w:lastRenderedPageBreak/>
              <w:t>The function of each nutrient, i.e.:</w:t>
            </w:r>
          </w:p>
          <w:p w:rsidR="006A5A96" w:rsidRPr="006A5A96" w:rsidRDefault="00365E14" w:rsidP="00365E14">
            <w:pPr>
              <w:pStyle w:val="ListParagraph"/>
              <w:numPr>
                <w:ilvl w:val="0"/>
                <w:numId w:val="5"/>
              </w:numPr>
              <w:rPr>
                <w:b/>
              </w:rPr>
            </w:pPr>
            <w:r>
              <w:t>producing energy</w:t>
            </w:r>
          </w:p>
          <w:p w:rsidR="006A5A96" w:rsidRPr="006A5A96" w:rsidRDefault="00365E14" w:rsidP="00365E14">
            <w:pPr>
              <w:pStyle w:val="ListParagraph"/>
              <w:numPr>
                <w:ilvl w:val="0"/>
                <w:numId w:val="5"/>
              </w:numPr>
              <w:rPr>
                <w:b/>
              </w:rPr>
            </w:pPr>
            <w:r>
              <w:t>growth and repair</w:t>
            </w:r>
          </w:p>
          <w:p w:rsidR="006A5A96" w:rsidRPr="006A5A96" w:rsidRDefault="00365E14" w:rsidP="00365E14">
            <w:pPr>
              <w:pStyle w:val="ListParagraph"/>
              <w:numPr>
                <w:ilvl w:val="0"/>
                <w:numId w:val="5"/>
              </w:numPr>
              <w:rPr>
                <w:b/>
              </w:rPr>
            </w:pPr>
            <w:r>
              <w:t>prevention of disease</w:t>
            </w:r>
          </w:p>
          <w:p w:rsidR="006A5A96" w:rsidRPr="006A5A96" w:rsidRDefault="00365E14" w:rsidP="00365E14">
            <w:pPr>
              <w:pStyle w:val="ListParagraph"/>
              <w:numPr>
                <w:ilvl w:val="0"/>
                <w:numId w:val="5"/>
              </w:numPr>
              <w:rPr>
                <w:b/>
              </w:rPr>
            </w:pPr>
            <w:r>
              <w:t>aid nerve function</w:t>
            </w:r>
          </w:p>
          <w:p w:rsidR="006A5A96" w:rsidRPr="006A5A96" w:rsidRDefault="00365E14" w:rsidP="00365E14">
            <w:pPr>
              <w:pStyle w:val="ListParagraph"/>
              <w:numPr>
                <w:ilvl w:val="0"/>
                <w:numId w:val="5"/>
              </w:numPr>
              <w:rPr>
                <w:b/>
              </w:rPr>
            </w:pPr>
            <w:r>
              <w:t>aid the excretion process</w:t>
            </w:r>
          </w:p>
          <w:p w:rsidR="006A5A96" w:rsidRPr="006A5A96" w:rsidRDefault="00365E14" w:rsidP="00365E14">
            <w:pPr>
              <w:pStyle w:val="ListParagraph"/>
              <w:numPr>
                <w:ilvl w:val="0"/>
                <w:numId w:val="5"/>
              </w:numPr>
              <w:rPr>
                <w:b/>
              </w:rPr>
            </w:pPr>
            <w:r>
              <w:t>to act as a carrier for other nutrients</w:t>
            </w:r>
          </w:p>
          <w:p w:rsidR="006A5A96" w:rsidRPr="006A5A96" w:rsidRDefault="00365E14" w:rsidP="00365E14">
            <w:pPr>
              <w:pStyle w:val="ListParagraph"/>
              <w:numPr>
                <w:ilvl w:val="0"/>
                <w:numId w:val="5"/>
              </w:numPr>
              <w:rPr>
                <w:b/>
              </w:rPr>
            </w:pPr>
            <w:r>
              <w:t>for cell formation</w:t>
            </w:r>
          </w:p>
          <w:p w:rsidR="00365E14" w:rsidRPr="006A5A96" w:rsidRDefault="00365E14" w:rsidP="00365E14">
            <w:pPr>
              <w:pStyle w:val="ListParagraph"/>
              <w:numPr>
                <w:ilvl w:val="0"/>
                <w:numId w:val="5"/>
              </w:numPr>
              <w:rPr>
                <w:b/>
              </w:rPr>
            </w:pPr>
            <w:r>
              <w:t>to protect, and maintain cell homeostasis</w:t>
            </w:r>
          </w:p>
          <w:p w:rsidR="006A5A96" w:rsidRPr="006A5A96" w:rsidRDefault="006A5A96" w:rsidP="004F1DFA">
            <w:pPr>
              <w:pStyle w:val="ListParagraph"/>
              <w:ind w:left="360"/>
              <w:rPr>
                <w:b/>
              </w:rPr>
            </w:pPr>
          </w:p>
          <w:p w:rsidR="006A5A96" w:rsidRDefault="00365E14" w:rsidP="00365E14">
            <w:pPr>
              <w:rPr>
                <w:b/>
              </w:rPr>
            </w:pPr>
            <w:r w:rsidRPr="009813DD">
              <w:rPr>
                <w:b/>
              </w:rPr>
              <w:t>About dietary requirements/guidelines</w:t>
            </w:r>
          </w:p>
          <w:p w:rsidR="006A5A96" w:rsidRPr="006A5A96" w:rsidRDefault="00365E14" w:rsidP="00365E14">
            <w:pPr>
              <w:pStyle w:val="ListParagraph"/>
              <w:numPr>
                <w:ilvl w:val="0"/>
                <w:numId w:val="6"/>
              </w:numPr>
              <w:rPr>
                <w:b/>
              </w:rPr>
            </w:pPr>
            <w:r>
              <w:t>the nutritional requirements specific to each life stage, including D.R.V. (Dietary Reference Values)</w:t>
            </w:r>
            <w:r w:rsidR="006A5A96">
              <w:t xml:space="preserve"> </w:t>
            </w:r>
            <w:r>
              <w:t>and R.N.I. (Reference Nutrient Intake)</w:t>
            </w:r>
          </w:p>
          <w:p w:rsidR="00365E14" w:rsidRPr="006A5A96" w:rsidRDefault="00365E14" w:rsidP="006A5A96">
            <w:pPr>
              <w:pStyle w:val="ListParagraph"/>
              <w:numPr>
                <w:ilvl w:val="0"/>
                <w:numId w:val="6"/>
              </w:numPr>
              <w:rPr>
                <w:b/>
              </w:rPr>
            </w:pPr>
            <w:proofErr w:type="gramStart"/>
            <w:r>
              <w:t>current</w:t>
            </w:r>
            <w:proofErr w:type="gramEnd"/>
            <w:r>
              <w:t xml:space="preserve"> government dietary guidelines (e.g. eating five fruits and vegetables a day, using the ‘</w:t>
            </w:r>
            <w:proofErr w:type="spellStart"/>
            <w:r>
              <w:t>Eatwell</w:t>
            </w:r>
            <w:proofErr w:type="spellEnd"/>
            <w:r>
              <w:t xml:space="preserve"> plate’ to encourage a balanced diet).</w:t>
            </w:r>
          </w:p>
          <w:p w:rsidR="00365E14" w:rsidRDefault="00365E14" w:rsidP="00365E14">
            <w:pPr>
              <w:rPr>
                <w:rFonts w:ascii="Calibri" w:eastAsia="Calibri" w:hAnsi="Calibri" w:cs="Calibri"/>
              </w:rPr>
            </w:pPr>
          </w:p>
          <w:p w:rsidR="00365E14" w:rsidRPr="006A5A96" w:rsidRDefault="00365E14" w:rsidP="00365E14">
            <w:pPr>
              <w:rPr>
                <w:rFonts w:ascii="Calibri" w:eastAsia="Calibri" w:hAnsi="Calibri" w:cs="Calibri"/>
                <w:b/>
              </w:rPr>
            </w:pPr>
            <w:r w:rsidRPr="006A5A96">
              <w:rPr>
                <w:rFonts w:ascii="Calibri" w:eastAsia="Calibri" w:hAnsi="Calibri" w:cs="Calibri"/>
                <w:b/>
              </w:rPr>
              <w:t xml:space="preserve">Learning Outcome 2: Be able to create dietary plans for specific dietary needs. </w:t>
            </w:r>
          </w:p>
          <w:p w:rsidR="00365E14" w:rsidRPr="006A5A96" w:rsidRDefault="00365E14" w:rsidP="00365E14">
            <w:pPr>
              <w:rPr>
                <w:rFonts w:ascii="Calibri" w:eastAsia="Calibri" w:hAnsi="Calibri" w:cs="Calibri"/>
                <w:b/>
              </w:rPr>
            </w:pPr>
          </w:p>
          <w:p w:rsidR="00365E14" w:rsidRDefault="00365E14" w:rsidP="00365E14">
            <w:r>
              <w:t>Learners must be taught:</w:t>
            </w:r>
          </w:p>
          <w:p w:rsidR="006A5A96" w:rsidRDefault="006A5A96" w:rsidP="00365E14"/>
          <w:p w:rsidR="006A5A96" w:rsidRDefault="00365E14" w:rsidP="00365E14">
            <w:pPr>
              <w:rPr>
                <w:b/>
              </w:rPr>
            </w:pPr>
            <w:r w:rsidRPr="006A5A96">
              <w:rPr>
                <w:b/>
              </w:rPr>
              <w:t>The factors that influence diet, i.e.:</w:t>
            </w:r>
          </w:p>
          <w:p w:rsidR="006A5A96" w:rsidRPr="006A5A96" w:rsidRDefault="00365E14" w:rsidP="00365E14">
            <w:pPr>
              <w:pStyle w:val="ListParagraph"/>
              <w:numPr>
                <w:ilvl w:val="0"/>
                <w:numId w:val="7"/>
              </w:numPr>
              <w:rPr>
                <w:b/>
              </w:rPr>
            </w:pPr>
            <w:r>
              <w:t>income</w:t>
            </w:r>
          </w:p>
          <w:p w:rsidR="006A5A96" w:rsidRPr="006A5A96" w:rsidRDefault="00365E14" w:rsidP="00365E14">
            <w:pPr>
              <w:pStyle w:val="ListParagraph"/>
              <w:numPr>
                <w:ilvl w:val="0"/>
                <w:numId w:val="7"/>
              </w:numPr>
              <w:rPr>
                <w:b/>
              </w:rPr>
            </w:pPr>
            <w:r>
              <w:t>location</w:t>
            </w:r>
          </w:p>
          <w:p w:rsidR="006A5A96" w:rsidRPr="006A5A96" w:rsidRDefault="00365E14" w:rsidP="00365E14">
            <w:pPr>
              <w:pStyle w:val="ListParagraph"/>
              <w:numPr>
                <w:ilvl w:val="0"/>
                <w:numId w:val="7"/>
              </w:numPr>
              <w:rPr>
                <w:b/>
              </w:rPr>
            </w:pPr>
            <w:r>
              <w:t>lifestyle choice</w:t>
            </w:r>
          </w:p>
          <w:p w:rsidR="006A5A96" w:rsidRPr="006A5A96" w:rsidRDefault="00365E14" w:rsidP="00365E14">
            <w:pPr>
              <w:pStyle w:val="ListParagraph"/>
              <w:numPr>
                <w:ilvl w:val="0"/>
                <w:numId w:val="7"/>
              </w:numPr>
              <w:rPr>
                <w:b/>
              </w:rPr>
            </w:pPr>
            <w:r>
              <w:t>vegetarian</w:t>
            </w:r>
          </w:p>
          <w:p w:rsidR="006A5A96" w:rsidRPr="006A5A96" w:rsidRDefault="00365E14" w:rsidP="00365E14">
            <w:pPr>
              <w:pStyle w:val="ListParagraph"/>
              <w:numPr>
                <w:ilvl w:val="0"/>
                <w:numId w:val="7"/>
              </w:numPr>
              <w:rPr>
                <w:b/>
              </w:rPr>
            </w:pPr>
            <w:r>
              <w:t>vegan</w:t>
            </w:r>
          </w:p>
          <w:p w:rsidR="006A5A96" w:rsidRPr="006A5A96" w:rsidRDefault="00365E14" w:rsidP="00365E14">
            <w:pPr>
              <w:pStyle w:val="ListParagraph"/>
              <w:numPr>
                <w:ilvl w:val="0"/>
                <w:numId w:val="7"/>
              </w:numPr>
              <w:rPr>
                <w:b/>
              </w:rPr>
            </w:pPr>
            <w:r>
              <w:t>religion</w:t>
            </w:r>
          </w:p>
          <w:p w:rsidR="00365E14" w:rsidRPr="004F1DFA" w:rsidRDefault="00365E14" w:rsidP="00365E14">
            <w:pPr>
              <w:pStyle w:val="ListParagraph"/>
              <w:numPr>
                <w:ilvl w:val="0"/>
                <w:numId w:val="7"/>
              </w:numPr>
              <w:rPr>
                <w:b/>
              </w:rPr>
            </w:pPr>
            <w:r>
              <w:t>allergies/intolerances</w:t>
            </w:r>
          </w:p>
          <w:p w:rsidR="004F1DFA" w:rsidRPr="006A5A96" w:rsidRDefault="004F1DFA" w:rsidP="00365E14">
            <w:pPr>
              <w:pStyle w:val="ListParagraph"/>
              <w:numPr>
                <w:ilvl w:val="0"/>
                <w:numId w:val="7"/>
              </w:numPr>
              <w:rPr>
                <w:b/>
              </w:rPr>
            </w:pPr>
          </w:p>
          <w:p w:rsidR="004F1DFA" w:rsidRDefault="00365E14" w:rsidP="00365E14">
            <w:pPr>
              <w:rPr>
                <w:b/>
              </w:rPr>
            </w:pPr>
            <w:r w:rsidRPr="004F1DFA">
              <w:rPr>
                <w:b/>
              </w:rPr>
              <w:t>To create dietary plans considering, i.e.:</w:t>
            </w:r>
          </w:p>
          <w:p w:rsidR="00365E14" w:rsidRPr="004F1DFA" w:rsidRDefault="00365E14" w:rsidP="00365E14">
            <w:pPr>
              <w:pStyle w:val="ListParagraph"/>
              <w:numPr>
                <w:ilvl w:val="0"/>
                <w:numId w:val="8"/>
              </w:numPr>
              <w:rPr>
                <w:b/>
              </w:rPr>
            </w:pPr>
            <w:r>
              <w:t>dietary needs for specific conditions (e.g. coeliac disease, irritable bowel syndrome, diabetes, wheat intolerance)</w:t>
            </w:r>
          </w:p>
          <w:p w:rsidR="004F1DFA" w:rsidRPr="004F1DFA" w:rsidRDefault="004F1DFA" w:rsidP="00365E14">
            <w:pPr>
              <w:pStyle w:val="ListParagraph"/>
              <w:numPr>
                <w:ilvl w:val="0"/>
                <w:numId w:val="8"/>
              </w:numPr>
              <w:rPr>
                <w:b/>
              </w:rPr>
            </w:pPr>
          </w:p>
          <w:p w:rsidR="004F1DFA" w:rsidRDefault="00365E14" w:rsidP="00365E14">
            <w:pPr>
              <w:rPr>
                <w:b/>
              </w:rPr>
            </w:pPr>
            <w:r w:rsidRPr="004F1DFA">
              <w:rPr>
                <w:b/>
              </w:rPr>
              <w:t>The sources of nutrients, i.e.:</w:t>
            </w:r>
          </w:p>
          <w:p w:rsidR="004F1DFA" w:rsidRPr="004F1DFA" w:rsidRDefault="00365E14" w:rsidP="00365E14">
            <w:pPr>
              <w:pStyle w:val="ListParagraph"/>
              <w:numPr>
                <w:ilvl w:val="0"/>
                <w:numId w:val="8"/>
              </w:numPr>
              <w:rPr>
                <w:b/>
              </w:rPr>
            </w:pPr>
            <w:r>
              <w:t>protein, i.e.:</w:t>
            </w:r>
          </w:p>
          <w:p w:rsidR="004F1DFA" w:rsidRPr="004F1DFA" w:rsidRDefault="00365E14" w:rsidP="00365E14">
            <w:pPr>
              <w:pStyle w:val="ListParagraph"/>
              <w:numPr>
                <w:ilvl w:val="1"/>
                <w:numId w:val="8"/>
              </w:numPr>
              <w:rPr>
                <w:b/>
              </w:rPr>
            </w:pPr>
            <w:r>
              <w:t>animal/fish/dairy sources (e.g. chicken, salmon, eggs)</w:t>
            </w:r>
          </w:p>
          <w:p w:rsidR="004F1DFA" w:rsidRPr="004F1DFA" w:rsidRDefault="00365E14" w:rsidP="00365E14">
            <w:pPr>
              <w:pStyle w:val="ListParagraph"/>
              <w:numPr>
                <w:ilvl w:val="1"/>
                <w:numId w:val="8"/>
              </w:numPr>
              <w:rPr>
                <w:b/>
              </w:rPr>
            </w:pPr>
            <w:r>
              <w:t>vegetable sources (soya beans, nuts, tofu)</w:t>
            </w:r>
          </w:p>
          <w:p w:rsidR="004F1DFA" w:rsidRPr="004F1DFA" w:rsidRDefault="00365E14" w:rsidP="00365E14">
            <w:pPr>
              <w:pStyle w:val="ListParagraph"/>
              <w:numPr>
                <w:ilvl w:val="0"/>
                <w:numId w:val="8"/>
              </w:numPr>
              <w:rPr>
                <w:b/>
              </w:rPr>
            </w:pPr>
            <w:r>
              <w:t>carbohydrates (e.g. wheat)</w:t>
            </w:r>
          </w:p>
          <w:p w:rsidR="004F1DFA" w:rsidRPr="004F1DFA" w:rsidRDefault="00365E14" w:rsidP="00365E14">
            <w:pPr>
              <w:pStyle w:val="ListParagraph"/>
              <w:numPr>
                <w:ilvl w:val="0"/>
                <w:numId w:val="8"/>
              </w:numPr>
              <w:rPr>
                <w:b/>
              </w:rPr>
            </w:pPr>
            <w:r>
              <w:t>fat</w:t>
            </w:r>
          </w:p>
          <w:p w:rsidR="004F1DFA" w:rsidRPr="004F1DFA" w:rsidRDefault="00365E14" w:rsidP="00365E14">
            <w:pPr>
              <w:pStyle w:val="ListParagraph"/>
              <w:numPr>
                <w:ilvl w:val="1"/>
                <w:numId w:val="8"/>
              </w:numPr>
              <w:rPr>
                <w:b/>
              </w:rPr>
            </w:pPr>
            <w:r>
              <w:t>animal sources (e.g. milk/cream)</w:t>
            </w:r>
          </w:p>
          <w:p w:rsidR="004F1DFA" w:rsidRPr="004F1DFA" w:rsidRDefault="00365E14" w:rsidP="00365E14">
            <w:pPr>
              <w:pStyle w:val="ListParagraph"/>
              <w:numPr>
                <w:ilvl w:val="1"/>
                <w:numId w:val="8"/>
              </w:numPr>
              <w:rPr>
                <w:b/>
              </w:rPr>
            </w:pPr>
            <w:r>
              <w:t>vegetable s</w:t>
            </w:r>
            <w:r w:rsidR="004F1DFA">
              <w:t>ources (e.g. nut oils, avocados</w:t>
            </w:r>
          </w:p>
          <w:p w:rsidR="004F1DFA" w:rsidRPr="004F1DFA" w:rsidRDefault="00365E14" w:rsidP="00365E14">
            <w:pPr>
              <w:pStyle w:val="ListParagraph"/>
              <w:numPr>
                <w:ilvl w:val="0"/>
                <w:numId w:val="8"/>
              </w:numPr>
              <w:rPr>
                <w:b/>
              </w:rPr>
            </w:pPr>
            <w:r>
              <w:t>vitamins</w:t>
            </w:r>
          </w:p>
          <w:p w:rsidR="004F1DFA" w:rsidRPr="004F1DFA" w:rsidRDefault="00365E14" w:rsidP="00365E14">
            <w:pPr>
              <w:pStyle w:val="ListParagraph"/>
              <w:numPr>
                <w:ilvl w:val="1"/>
                <w:numId w:val="8"/>
              </w:numPr>
              <w:rPr>
                <w:b/>
              </w:rPr>
            </w:pPr>
            <w:r>
              <w:t>A (e.g. eggs, kidneys, mackerel)</w:t>
            </w:r>
          </w:p>
          <w:p w:rsidR="004F1DFA" w:rsidRPr="004F1DFA" w:rsidRDefault="00365E14" w:rsidP="00365E14">
            <w:pPr>
              <w:pStyle w:val="ListParagraph"/>
              <w:numPr>
                <w:ilvl w:val="1"/>
                <w:numId w:val="8"/>
              </w:numPr>
              <w:rPr>
                <w:b/>
              </w:rPr>
            </w:pPr>
            <w:r>
              <w:t>D (e.g. fortified foods; breakfast cereal and margarine)</w:t>
            </w:r>
          </w:p>
          <w:p w:rsidR="004F1DFA" w:rsidRPr="004F1DFA" w:rsidRDefault="00365E14" w:rsidP="00365E14">
            <w:pPr>
              <w:pStyle w:val="ListParagraph"/>
              <w:numPr>
                <w:ilvl w:val="1"/>
                <w:numId w:val="8"/>
              </w:numPr>
              <w:rPr>
                <w:b/>
              </w:rPr>
            </w:pPr>
            <w:r>
              <w:lastRenderedPageBreak/>
              <w:t>B (e.g. chicken, eggs, broccoli, dates, nuts, pulses)</w:t>
            </w:r>
          </w:p>
          <w:p w:rsidR="004F1DFA" w:rsidRPr="004F1DFA" w:rsidRDefault="00365E14" w:rsidP="00365E14">
            <w:pPr>
              <w:pStyle w:val="ListParagraph"/>
              <w:numPr>
                <w:ilvl w:val="1"/>
                <w:numId w:val="8"/>
              </w:numPr>
              <w:rPr>
                <w:b/>
              </w:rPr>
            </w:pPr>
            <w:r>
              <w:t>C (e.g. strawberries, oranges)</w:t>
            </w:r>
          </w:p>
          <w:p w:rsidR="00365E14" w:rsidRPr="004F1DFA" w:rsidRDefault="00365E14" w:rsidP="004F1DFA">
            <w:pPr>
              <w:pStyle w:val="ListParagraph"/>
              <w:numPr>
                <w:ilvl w:val="0"/>
                <w:numId w:val="8"/>
              </w:numPr>
              <w:rPr>
                <w:b/>
              </w:rPr>
            </w:pPr>
            <w:r>
              <w:t>minerals (e.g. calcium, iron)</w:t>
            </w:r>
          </w:p>
          <w:p w:rsidR="00365E14" w:rsidRDefault="00365E14" w:rsidP="00365E14">
            <w:pPr>
              <w:rPr>
                <w:rFonts w:ascii="Calibri" w:eastAsia="Calibri" w:hAnsi="Calibri" w:cs="Calibri"/>
              </w:rPr>
            </w:pPr>
          </w:p>
          <w:p w:rsidR="00365E14" w:rsidRPr="004F1DFA" w:rsidRDefault="00365E14" w:rsidP="00365E14">
            <w:pPr>
              <w:rPr>
                <w:rFonts w:ascii="Calibri" w:eastAsia="Calibri" w:hAnsi="Calibri" w:cs="Calibri"/>
                <w:b/>
              </w:rPr>
            </w:pPr>
            <w:r w:rsidRPr="004F1DFA">
              <w:rPr>
                <w:rFonts w:ascii="Calibri" w:eastAsia="Calibri" w:hAnsi="Calibri" w:cs="Calibri"/>
                <w:b/>
              </w:rPr>
              <w:t>Learning Outcome 3: Be able to produce nutritional meals for specific dietary requirements</w:t>
            </w:r>
          </w:p>
          <w:p w:rsidR="00365E14" w:rsidRDefault="00365E14" w:rsidP="00365E14">
            <w:pPr>
              <w:rPr>
                <w:rFonts w:ascii="Calibri" w:eastAsia="Calibri" w:hAnsi="Calibri" w:cs="Calibri"/>
                <w:b/>
                <w:i/>
              </w:rPr>
            </w:pPr>
          </w:p>
          <w:p w:rsidR="00365E14" w:rsidRDefault="00365E14" w:rsidP="00365E14">
            <w:r>
              <w:t>Learners must be taught:</w:t>
            </w:r>
          </w:p>
          <w:p w:rsidR="004F1DFA" w:rsidRPr="004F1DFA" w:rsidRDefault="004F1DFA" w:rsidP="00365E14"/>
          <w:p w:rsidR="00365E14" w:rsidRPr="004F1DFA" w:rsidRDefault="00365E14" w:rsidP="00365E14">
            <w:pPr>
              <w:rPr>
                <w:b/>
              </w:rPr>
            </w:pPr>
            <w:r w:rsidRPr="004F1DFA">
              <w:rPr>
                <w:b/>
              </w:rPr>
              <w:t>To create a meal for specific dietary needs, i.e.:</w:t>
            </w:r>
          </w:p>
          <w:p w:rsidR="004F1DFA" w:rsidRDefault="004F1DFA" w:rsidP="00365E14">
            <w:pPr>
              <w:rPr>
                <w:b/>
                <w:i/>
              </w:rPr>
            </w:pPr>
          </w:p>
          <w:p w:rsidR="004F1DFA" w:rsidRDefault="00365E14" w:rsidP="00365E14">
            <w:pPr>
              <w:pStyle w:val="ListParagraph"/>
              <w:numPr>
                <w:ilvl w:val="0"/>
                <w:numId w:val="9"/>
              </w:numPr>
            </w:pPr>
            <w:r>
              <w:t>ingredients</w:t>
            </w:r>
          </w:p>
          <w:p w:rsidR="004F1DFA" w:rsidRDefault="00365E14" w:rsidP="00365E14">
            <w:pPr>
              <w:pStyle w:val="ListParagraph"/>
              <w:numPr>
                <w:ilvl w:val="0"/>
                <w:numId w:val="9"/>
              </w:numPr>
            </w:pPr>
            <w:r>
              <w:t>combining nutrients in a meal (e.g. protein, carbohydrate and fat - cheese on toast, with a glass of fruit juice or piece of fruit)</w:t>
            </w:r>
          </w:p>
          <w:p w:rsidR="00365E14" w:rsidRDefault="00365E14" w:rsidP="00365E14">
            <w:pPr>
              <w:pStyle w:val="ListParagraph"/>
              <w:numPr>
                <w:ilvl w:val="0"/>
                <w:numId w:val="9"/>
              </w:numPr>
            </w:pPr>
            <w:r>
              <w:t>portion size</w:t>
            </w:r>
          </w:p>
          <w:p w:rsidR="004F1DFA" w:rsidRDefault="004F1DFA" w:rsidP="004F1DFA"/>
          <w:p w:rsidR="00365E14" w:rsidRPr="004F1DFA" w:rsidRDefault="00365E14" w:rsidP="00365E14">
            <w:pPr>
              <w:rPr>
                <w:b/>
              </w:rPr>
            </w:pPr>
            <w:r w:rsidRPr="004F1DFA">
              <w:rPr>
                <w:b/>
              </w:rPr>
              <w:t>To assess their meal choices in relation to government guidelines (e.g. D.R.V. and R.N.I.)</w:t>
            </w:r>
          </w:p>
          <w:p w:rsidR="004F1DFA" w:rsidRDefault="004F1DFA" w:rsidP="00365E14">
            <w:pPr>
              <w:rPr>
                <w:b/>
                <w:i/>
              </w:rPr>
            </w:pPr>
          </w:p>
          <w:p w:rsidR="00365E14" w:rsidRPr="00E52E5F" w:rsidRDefault="00365E14" w:rsidP="00365E14">
            <w:pPr>
              <w:pStyle w:val="ListParagraph"/>
              <w:numPr>
                <w:ilvl w:val="0"/>
                <w:numId w:val="10"/>
              </w:numPr>
            </w:pPr>
            <w:r>
              <w:t>the hygienic and safe preparation of food (e.g. correct procedures such as using colour coded boards for food preparation, how to check if food is properly cooked, preparing the environment and themselves, by washing tables down before use, wearing aprons, correct hand washing etc.).</w:t>
            </w:r>
          </w:p>
          <w:p w:rsidR="00365E14" w:rsidRDefault="00365E14" w:rsidP="00365E14">
            <w:pPr>
              <w:rPr>
                <w:rFonts w:ascii="Calibri" w:eastAsia="Calibri" w:hAnsi="Calibri" w:cs="Calibri"/>
              </w:rPr>
            </w:pPr>
          </w:p>
        </w:tc>
        <w:tc>
          <w:tcPr>
            <w:tcW w:w="2121" w:type="dxa"/>
            <w:gridSpan w:val="2"/>
          </w:tcPr>
          <w:p w:rsidR="00365E14" w:rsidRDefault="00365E14" w:rsidP="00365E14"/>
          <w:p w:rsidR="00365E14" w:rsidRDefault="00365E14" w:rsidP="00365E14"/>
        </w:tc>
        <w:tc>
          <w:tcPr>
            <w:tcW w:w="2131" w:type="dxa"/>
          </w:tcPr>
          <w:p w:rsidR="00365E14" w:rsidRPr="00F35E1A" w:rsidRDefault="00365E14" w:rsidP="00365E14">
            <w:pPr>
              <w:rPr>
                <w:szCs w:val="18"/>
              </w:rPr>
            </w:pPr>
            <w:bookmarkStart w:id="0" w:name="_GoBack"/>
          </w:p>
          <w:p w:rsidR="00F35E1A" w:rsidRPr="00F35E1A" w:rsidRDefault="00F35E1A" w:rsidP="00365E14">
            <w:pPr>
              <w:rPr>
                <w:szCs w:val="18"/>
              </w:rPr>
            </w:pPr>
            <w:hyperlink r:id="rId7" w:history="1">
              <w:r w:rsidRPr="00F35E1A">
                <w:rPr>
                  <w:rStyle w:val="Hyperlink"/>
                  <w:szCs w:val="18"/>
                </w:rPr>
                <w:t>https://maritime.rivoagency.com/admin/wp-content/uploads/sites/20/2022/10/RO21-KO.pdf</w:t>
              </w:r>
            </w:hyperlink>
          </w:p>
          <w:bookmarkEnd w:id="0"/>
          <w:p w:rsidR="00F35E1A" w:rsidRDefault="00F35E1A" w:rsidP="00365E14">
            <w:pPr>
              <w:rPr>
                <w:sz w:val="18"/>
                <w:szCs w:val="18"/>
              </w:rPr>
            </w:pPr>
          </w:p>
          <w:p w:rsidR="00F35E1A" w:rsidRPr="004C552B" w:rsidRDefault="00F35E1A" w:rsidP="00365E14">
            <w:pPr>
              <w:rPr>
                <w:sz w:val="18"/>
                <w:szCs w:val="18"/>
              </w:rPr>
            </w:pPr>
          </w:p>
        </w:tc>
      </w:tr>
    </w:tbl>
    <w:p w:rsidR="008F3460" w:rsidRPr="009E3F47" w:rsidRDefault="008F3460" w:rsidP="008F3460">
      <w:pPr>
        <w:rPr>
          <w:rFonts w:cstheme="minorHAnsi"/>
        </w:rPr>
      </w:pPr>
    </w:p>
    <w:p w:rsidR="008F3460" w:rsidRPr="009E3F47" w:rsidRDefault="008F3460" w:rsidP="008F3460">
      <w:pPr>
        <w:rPr>
          <w:rFonts w:cstheme="minorHAnsi"/>
        </w:rPr>
      </w:pPr>
    </w:p>
    <w:p w:rsidR="008F3460" w:rsidRDefault="008F3460" w:rsidP="008F3460"/>
    <w:p w:rsidR="008F3460" w:rsidRPr="00757B6E" w:rsidRDefault="008F3460" w:rsidP="00757B6E"/>
    <w:sectPr w:rsidR="008F3460" w:rsidRPr="00757B6E" w:rsidSect="008F3460">
      <w:head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460" w:rsidRDefault="008F3460" w:rsidP="008F3460">
      <w:pPr>
        <w:spacing w:after="0" w:line="240" w:lineRule="auto"/>
      </w:pPr>
      <w:r>
        <w:separator/>
      </w:r>
    </w:p>
  </w:endnote>
  <w:endnote w:type="continuationSeparator" w:id="0">
    <w:p w:rsidR="008F3460" w:rsidRDefault="008F3460" w:rsidP="008F3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460" w:rsidRDefault="008F3460">
    <w:pPr>
      <w:pStyle w:val="Footer"/>
    </w:pPr>
    <w:r>
      <w:rPr>
        <w:noProof/>
        <w:lang w:eastAsia="en-GB"/>
      </w:rPr>
      <w:drawing>
        <wp:anchor distT="0" distB="0" distL="114300" distR="114300" simplePos="0" relativeHeight="251663360" behindDoc="0" locked="0" layoutInCell="1" allowOverlap="1">
          <wp:simplePos x="0" y="0"/>
          <wp:positionH relativeFrom="margin">
            <wp:align>center</wp:align>
          </wp:positionH>
          <wp:positionV relativeFrom="paragraph">
            <wp:posOffset>-260985</wp:posOffset>
          </wp:positionV>
          <wp:extent cx="4295140" cy="7429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5140" cy="742950"/>
                  </a:xfrm>
                  <a:prstGeom prst="rect">
                    <a:avLst/>
                  </a:prstGeom>
                  <a:noFill/>
                </pic:spPr>
              </pic:pic>
            </a:graphicData>
          </a:graphic>
        </wp:anchor>
      </w:drawing>
    </w:r>
    <w:r>
      <w:rPr>
        <w:noProof/>
        <w:lang w:eastAsia="en-GB"/>
      </w:rPr>
      <w:drawing>
        <wp:anchor distT="0" distB="0" distL="114300" distR="114300" simplePos="0" relativeHeight="251662336" behindDoc="0" locked="0" layoutInCell="1" allowOverlap="1">
          <wp:simplePos x="0" y="0"/>
          <wp:positionH relativeFrom="column">
            <wp:posOffset>1704975</wp:posOffset>
          </wp:positionH>
          <wp:positionV relativeFrom="paragraph">
            <wp:posOffset>9779000</wp:posOffset>
          </wp:positionV>
          <wp:extent cx="4286250" cy="733425"/>
          <wp:effectExtent l="0" t="0" r="0" b="9525"/>
          <wp:wrapSquare wrapText="bothSides"/>
          <wp:docPr id="10" name="Picture 10" descr="asp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spir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1704975</wp:posOffset>
          </wp:positionH>
          <wp:positionV relativeFrom="paragraph">
            <wp:posOffset>9779000</wp:posOffset>
          </wp:positionV>
          <wp:extent cx="4286250" cy="733425"/>
          <wp:effectExtent l="0" t="0" r="0" b="9525"/>
          <wp:wrapSquare wrapText="bothSides"/>
          <wp:docPr id="9" name="Picture 9" descr="asp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pir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460" w:rsidRDefault="008F3460" w:rsidP="008F3460">
      <w:pPr>
        <w:spacing w:after="0" w:line="240" w:lineRule="auto"/>
      </w:pPr>
      <w:r>
        <w:separator/>
      </w:r>
    </w:p>
  </w:footnote>
  <w:footnote w:type="continuationSeparator" w:id="0">
    <w:p w:rsidR="008F3460" w:rsidRDefault="008F3460" w:rsidP="008F3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460" w:rsidRDefault="008F3460">
    <w:pPr>
      <w:pStyle w:val="Header"/>
    </w:pPr>
  </w:p>
  <w:p w:rsidR="008F3460" w:rsidRDefault="008F3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460" w:rsidRDefault="008F3460" w:rsidP="008F3460">
    <w:pPr>
      <w:pStyle w:val="Header"/>
      <w:tabs>
        <w:tab w:val="center" w:pos="4957"/>
      </w:tabs>
      <w:rPr>
        <w:rFonts w:ascii="Calibri" w:hAnsi="Calibri"/>
        <w:b/>
      </w:rPr>
    </w:pPr>
    <w:r>
      <w:rPr>
        <w:rFonts w:ascii="Calibri" w:hAnsi="Calibri"/>
        <w:b/>
        <w:noProof/>
        <w:lang w:eastAsia="en-GB"/>
      </w:rPr>
      <w:drawing>
        <wp:anchor distT="0" distB="0" distL="114300" distR="114300" simplePos="0" relativeHeight="251660288" behindDoc="1" locked="0" layoutInCell="1" allowOverlap="1">
          <wp:simplePos x="0" y="0"/>
          <wp:positionH relativeFrom="column">
            <wp:posOffset>4954905</wp:posOffset>
          </wp:positionH>
          <wp:positionV relativeFrom="paragraph">
            <wp:posOffset>-10795</wp:posOffset>
          </wp:positionV>
          <wp:extent cx="1336040" cy="669925"/>
          <wp:effectExtent l="0" t="0" r="0" b="0"/>
          <wp:wrapTight wrapText="bothSides">
            <wp:wrapPolygon edited="0">
              <wp:start x="0" y="0"/>
              <wp:lineTo x="0" y="20883"/>
              <wp:lineTo x="21251" y="20883"/>
              <wp:lineTo x="21251" y="0"/>
              <wp:lineTo x="0" y="0"/>
            </wp:wrapPolygon>
          </wp:wrapTight>
          <wp:docPr id="8" name="Picture 8" descr="oat-academy-logo-maste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t-academy-logo-master-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040" cy="669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lang w:eastAsia="en-GB"/>
      </w:rPr>
      <w:drawing>
        <wp:anchor distT="0" distB="0" distL="114300" distR="114300" simplePos="0" relativeHeight="251659264" behindDoc="1" locked="0" layoutInCell="1" allowOverlap="1">
          <wp:simplePos x="0" y="0"/>
          <wp:positionH relativeFrom="page">
            <wp:posOffset>904875</wp:posOffset>
          </wp:positionH>
          <wp:positionV relativeFrom="page">
            <wp:posOffset>-190500</wp:posOffset>
          </wp:positionV>
          <wp:extent cx="2035810" cy="1617345"/>
          <wp:effectExtent l="0" t="0" r="2540" b="1905"/>
          <wp:wrapNone/>
          <wp:docPr id="7" name="Picture 7" descr="top3-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3-col"/>
                  <pic:cNvPicPr>
                    <a:picLocks noChangeAspect="1" noChangeArrowheads="1"/>
                  </pic:cNvPicPr>
                </pic:nvPicPr>
                <pic:blipFill>
                  <a:blip r:embed="rId2">
                    <a:extLst>
                      <a:ext uri="{28A0092B-C50C-407E-A947-70E740481C1C}">
                        <a14:useLocalDpi xmlns:a14="http://schemas.microsoft.com/office/drawing/2010/main" val="0"/>
                      </a:ext>
                    </a:extLst>
                  </a:blip>
                  <a:srcRect l="36662" r="36411"/>
                  <a:stretch>
                    <a:fillRect/>
                  </a:stretch>
                </pic:blipFill>
                <pic:spPr bwMode="auto">
                  <a:xfrm>
                    <a:off x="0" y="0"/>
                    <a:ext cx="2035810" cy="1617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rPr>
      <w:br/>
    </w:r>
    <w:r>
      <w:rPr>
        <w:rFonts w:ascii="Calibri" w:hAnsi="Calibri"/>
        <w:b/>
      </w:rPr>
      <w:tab/>
      <w:t xml:space="preserve">                 Westward Ho, Grimsby, DN34 5AH</w:t>
    </w:r>
    <w:r>
      <w:rPr>
        <w:rFonts w:ascii="Calibri" w:hAnsi="Calibri"/>
        <w:b/>
      </w:rPr>
      <w:tab/>
    </w:r>
  </w:p>
  <w:p w:rsidR="008F3460" w:rsidRDefault="008F3460" w:rsidP="008F3460">
    <w:pPr>
      <w:pStyle w:val="Header"/>
      <w:tabs>
        <w:tab w:val="left" w:pos="3375"/>
      </w:tabs>
      <w:rPr>
        <w:rFonts w:ascii="Calibri" w:hAnsi="Calibri"/>
        <w:b/>
      </w:rPr>
    </w:pPr>
    <w:r>
      <w:rPr>
        <w:rFonts w:ascii="Calibri" w:hAnsi="Calibri"/>
        <w:b/>
      </w:rPr>
      <w:tab/>
      <w:t>Tel: 01472 310015</w:t>
    </w:r>
  </w:p>
  <w:p w:rsidR="008F3460" w:rsidRDefault="008F3460" w:rsidP="008F3460">
    <w:pPr>
      <w:pStyle w:val="Header"/>
      <w:tabs>
        <w:tab w:val="left" w:pos="3375"/>
      </w:tabs>
      <w:rPr>
        <w:rFonts w:ascii="Calibri" w:hAnsi="Calibri"/>
        <w:b/>
      </w:rPr>
    </w:pPr>
    <w:r>
      <w:rPr>
        <w:rFonts w:ascii="Calibri" w:hAnsi="Calibri"/>
        <w:b/>
      </w:rPr>
      <w:tab/>
      <w:t xml:space="preserve">Email: </w:t>
    </w:r>
    <w:hyperlink r:id="rId3" w:history="1">
      <w:r w:rsidRPr="00590FA4">
        <w:rPr>
          <w:rStyle w:val="Hyperlink"/>
          <w:rFonts w:ascii="Calibri" w:hAnsi="Calibri"/>
          <w:b/>
        </w:rPr>
        <w:t>office@omacademy.co.uk</w:t>
      </w:r>
    </w:hyperlink>
  </w:p>
  <w:p w:rsidR="008F3460" w:rsidRDefault="008F3460" w:rsidP="008F3460">
    <w:pPr>
      <w:pStyle w:val="Header"/>
      <w:tabs>
        <w:tab w:val="left" w:pos="3375"/>
      </w:tabs>
      <w:rPr>
        <w:rFonts w:ascii="Calibri" w:hAnsi="Calibri"/>
        <w:b/>
      </w:rPr>
    </w:pPr>
    <w:r>
      <w:rPr>
        <w:rFonts w:ascii="Calibri" w:hAnsi="Calibri"/>
        <w:b/>
      </w:rPr>
      <w:tab/>
      <w:t>Website: www.omacademy.co.uk</w:t>
    </w:r>
  </w:p>
  <w:p w:rsidR="008F3460" w:rsidRPr="00947C1C" w:rsidRDefault="008F3460" w:rsidP="008F3460">
    <w:pPr>
      <w:pStyle w:val="Header"/>
      <w:tabs>
        <w:tab w:val="center" w:pos="4957"/>
      </w:tabs>
      <w:ind w:left="3600" w:hanging="3600"/>
      <w:rPr>
        <w:rFonts w:ascii="Calibri" w:hAnsi="Calibri"/>
      </w:rPr>
    </w:pPr>
    <w:r>
      <w:rPr>
        <w:rFonts w:ascii="Calibri" w:hAnsi="Calibri"/>
      </w:rPr>
      <w:tab/>
    </w:r>
    <w:r>
      <w:rPr>
        <w:rFonts w:ascii="Calibri" w:hAnsi="Calibri"/>
      </w:rPr>
      <w:tab/>
    </w:r>
    <w:r w:rsidRPr="00947C1C">
      <w:rPr>
        <w:rFonts w:ascii="Calibri" w:hAnsi="Calibri"/>
      </w:rPr>
      <w:tab/>
    </w:r>
  </w:p>
  <w:p w:rsidR="008F3460" w:rsidRDefault="008F3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D4EA2"/>
    <w:multiLevelType w:val="hybridMultilevel"/>
    <w:tmpl w:val="A3C65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01197A"/>
    <w:multiLevelType w:val="hybridMultilevel"/>
    <w:tmpl w:val="10607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B954AA"/>
    <w:multiLevelType w:val="hybridMultilevel"/>
    <w:tmpl w:val="9E301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753240"/>
    <w:multiLevelType w:val="hybridMultilevel"/>
    <w:tmpl w:val="E876A28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2A5968"/>
    <w:multiLevelType w:val="hybridMultilevel"/>
    <w:tmpl w:val="67FCB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6F6247"/>
    <w:multiLevelType w:val="hybridMultilevel"/>
    <w:tmpl w:val="29108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F41200"/>
    <w:multiLevelType w:val="hybridMultilevel"/>
    <w:tmpl w:val="7E6A0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4A3E83"/>
    <w:multiLevelType w:val="hybridMultilevel"/>
    <w:tmpl w:val="C0E23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31B29D3"/>
    <w:multiLevelType w:val="hybridMultilevel"/>
    <w:tmpl w:val="6302C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8A06EAD"/>
    <w:multiLevelType w:val="hybridMultilevel"/>
    <w:tmpl w:val="66040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8"/>
  </w:num>
  <w:num w:numId="6">
    <w:abstractNumId w:val="9"/>
  </w:num>
  <w:num w:numId="7">
    <w:abstractNumId w:val="7"/>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60"/>
    <w:rsid w:val="00173B67"/>
    <w:rsid w:val="001B422D"/>
    <w:rsid w:val="00365E14"/>
    <w:rsid w:val="004F1DFA"/>
    <w:rsid w:val="006A5A96"/>
    <w:rsid w:val="00757B6E"/>
    <w:rsid w:val="008F3460"/>
    <w:rsid w:val="009E3F47"/>
    <w:rsid w:val="00CA57B0"/>
    <w:rsid w:val="00F35E1A"/>
    <w:rsid w:val="00F52143"/>
    <w:rsid w:val="00FA29DB"/>
    <w:rsid w:val="00FD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05CEC4"/>
  <w15:chartTrackingRefBased/>
  <w15:docId w15:val="{48EDE6BB-46B5-49AA-AC41-921A1C6A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4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460"/>
  </w:style>
  <w:style w:type="paragraph" w:styleId="Footer">
    <w:name w:val="footer"/>
    <w:basedOn w:val="Normal"/>
    <w:link w:val="FooterChar"/>
    <w:uiPriority w:val="99"/>
    <w:unhideWhenUsed/>
    <w:rsid w:val="008F3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460"/>
  </w:style>
  <w:style w:type="character" w:styleId="Hyperlink">
    <w:name w:val="Hyperlink"/>
    <w:uiPriority w:val="99"/>
    <w:unhideWhenUsed/>
    <w:rsid w:val="008F3460"/>
    <w:rPr>
      <w:color w:val="0000FF"/>
      <w:u w:val="single"/>
    </w:rPr>
  </w:style>
  <w:style w:type="table" w:styleId="TableGrid">
    <w:name w:val="Table Grid"/>
    <w:basedOn w:val="TableNormal"/>
    <w:uiPriority w:val="39"/>
    <w:rsid w:val="009E3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E3F47"/>
  </w:style>
  <w:style w:type="paragraph" w:styleId="ListParagraph">
    <w:name w:val="List Paragraph"/>
    <w:basedOn w:val="Normal"/>
    <w:uiPriority w:val="34"/>
    <w:qFormat/>
    <w:rsid w:val="00365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ritime.rivoagency.com/admin/wp-content/uploads/sites/20/2022/10/RO21-KO.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mailto:office@omacademy.co.uk"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Standley</dc:creator>
  <cp:keywords/>
  <dc:description/>
  <cp:lastModifiedBy> </cp:lastModifiedBy>
  <cp:revision>3</cp:revision>
  <dcterms:created xsi:type="dcterms:W3CDTF">2022-10-03T11:52:00Z</dcterms:created>
  <dcterms:modified xsi:type="dcterms:W3CDTF">2022-10-11T11:25:00Z</dcterms:modified>
</cp:coreProperties>
</file>