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8243DA" w:rsidTr="006A29FE">
        <w:tc>
          <w:tcPr>
            <w:tcW w:w="10207" w:type="dxa"/>
            <w:gridSpan w:val="4"/>
          </w:tcPr>
          <w:p w:rsidR="008243DA" w:rsidRPr="008243DA" w:rsidRDefault="008243DA" w:rsidP="006A29FE">
            <w:pPr>
              <w:rPr>
                <w:sz w:val="28"/>
                <w:szCs w:val="28"/>
              </w:rPr>
            </w:pPr>
            <w:r w:rsidRPr="008243DA">
              <w:rPr>
                <w:sz w:val="28"/>
                <w:szCs w:val="28"/>
              </w:rPr>
              <w:t>Subject: Mathematics Year 9 Curriculum Map 2022-2023</w:t>
            </w:r>
          </w:p>
          <w:p w:rsidR="008243DA" w:rsidRDefault="008243DA" w:rsidP="006A29FE"/>
        </w:tc>
      </w:tr>
      <w:tr w:rsidR="008243DA" w:rsidRPr="008243DA" w:rsidTr="006A29FE">
        <w:tc>
          <w:tcPr>
            <w:tcW w:w="852" w:type="dxa"/>
          </w:tcPr>
          <w:p w:rsidR="008243DA" w:rsidRPr="008243DA" w:rsidRDefault="008243DA" w:rsidP="006A29FE">
            <w:pPr>
              <w:rPr>
                <w:rFonts w:cstheme="minorHAnsi"/>
              </w:rPr>
            </w:pPr>
            <w:r w:rsidRPr="008243DA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8243DA" w:rsidRPr="008243DA" w:rsidRDefault="008243DA" w:rsidP="006A29FE">
            <w:pPr>
              <w:rPr>
                <w:rFonts w:cstheme="minorHAnsi"/>
              </w:rPr>
            </w:pPr>
            <w:r w:rsidRPr="008243DA">
              <w:rPr>
                <w:rFonts w:cstheme="minorHAnsi"/>
                <w:b/>
              </w:rPr>
              <w:t>Topics covered</w:t>
            </w:r>
            <w:r w:rsidRPr="008243DA">
              <w:rPr>
                <w:rFonts w:cstheme="minorHAnsi"/>
              </w:rPr>
              <w:t xml:space="preserve"> and </w:t>
            </w:r>
            <w:r w:rsidRPr="008243DA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8243DA" w:rsidRPr="008243DA" w:rsidRDefault="008243DA" w:rsidP="006A29FE">
            <w:pPr>
              <w:rPr>
                <w:rFonts w:cstheme="minorHAnsi"/>
              </w:rPr>
            </w:pPr>
            <w:r w:rsidRPr="008243DA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8243DA" w:rsidRPr="003D193A" w:rsidRDefault="008243DA" w:rsidP="006A29FE">
            <w:pPr>
              <w:rPr>
                <w:rFonts w:cstheme="minorHAnsi"/>
                <w:sz w:val="18"/>
                <w:szCs w:val="18"/>
              </w:rPr>
            </w:pPr>
            <w:r w:rsidRPr="003D193A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8243DA" w:rsidRPr="008243DA" w:rsidTr="006A29FE">
        <w:tc>
          <w:tcPr>
            <w:tcW w:w="852" w:type="dxa"/>
          </w:tcPr>
          <w:p w:rsidR="008243DA" w:rsidRPr="008243DA" w:rsidRDefault="008243DA" w:rsidP="006A29FE">
            <w:pPr>
              <w:rPr>
                <w:rFonts w:cstheme="minorHAnsi"/>
              </w:rPr>
            </w:pPr>
            <w:r w:rsidRPr="008243DA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8243DA" w:rsidRPr="008243DA" w:rsidRDefault="008243DA" w:rsidP="006A29FE">
            <w:pPr>
              <w:rPr>
                <w:rFonts w:cstheme="minorHAnsi"/>
                <w:bCs/>
                <w:lang w:val="en-US"/>
              </w:rPr>
            </w:pPr>
            <w:r w:rsidRPr="008243DA">
              <w:rPr>
                <w:rFonts w:cstheme="minorHAnsi"/>
                <w:bCs/>
                <w:lang w:val="en-US"/>
              </w:rPr>
              <w:t>Fractions, Decimals, Percentages Review: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the connections between methods of calculation for fractions, decimals and percentage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apply the four operations to fractions, decimals and percentage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243DA">
              <w:rPr>
                <w:rFonts w:cstheme="minorHAnsi"/>
                <w:color w:val="000000"/>
                <w:shd w:val="clear" w:color="auto" w:fill="FFFFFF"/>
              </w:rPr>
              <w:t>Probability: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probability is a numerical measure of chance from 0 to 1 inclusive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calculate the probability of single independent events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Compare probabilities using a variety of representations</w:t>
            </w: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243DA">
              <w:rPr>
                <w:rFonts w:cstheme="minorHAnsi"/>
                <w:color w:val="000000"/>
                <w:shd w:val="clear" w:color="auto" w:fill="FFFFFF"/>
              </w:rPr>
              <w:t xml:space="preserve">Sets, </w:t>
            </w:r>
            <w:proofErr w:type="spellStart"/>
            <w:r w:rsidRPr="008243DA">
              <w:rPr>
                <w:rFonts w:cstheme="minorHAnsi"/>
                <w:color w:val="000000"/>
                <w:shd w:val="clear" w:color="auto" w:fill="FFFFFF"/>
              </w:rPr>
              <w:t>Venns</w:t>
            </w:r>
            <w:proofErr w:type="spellEnd"/>
            <w:r w:rsidRPr="008243DA">
              <w:rPr>
                <w:rFonts w:cstheme="minorHAnsi"/>
                <w:color w:val="000000"/>
                <w:shd w:val="clear" w:color="auto" w:fill="FFFFFF"/>
              </w:rPr>
              <w:t xml:space="preserve"> and Sample Space: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set notation for intersections, unions, complements and the universal set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identify and interpret sets described by notation and within Venn diagrams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probability from set notation and Venn diagrams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form and interpret Venn diagrams in the context of probability</w:t>
            </w: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8243DA" w:rsidRPr="008243DA" w:rsidRDefault="008243DA" w:rsidP="006A29FE">
            <w:pPr>
              <w:rPr>
                <w:rFonts w:cstheme="minorHAnsi"/>
                <w:bCs/>
                <w:lang w:val="en-US"/>
              </w:rPr>
            </w:pPr>
            <w:r w:rsidRPr="008243DA">
              <w:rPr>
                <w:rFonts w:cstheme="minorHAnsi"/>
                <w:bCs/>
                <w:lang w:val="en-US"/>
              </w:rPr>
              <w:t>Fractions, Decimals, Percentages Review: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 xml:space="preserve">Fractions - </w:t>
            </w:r>
            <w:hyperlink r:id="rId6" w:history="1">
              <w:r w:rsidRPr="008243DA">
                <w:rPr>
                  <w:rStyle w:val="Hyperlink"/>
                  <w:rFonts w:cstheme="minorHAnsi"/>
                  <w:shd w:val="clear" w:color="auto" w:fill="FFFFFF"/>
                </w:rPr>
                <w:t>https://www.youtube.com/watch?v=3pccvFEWO0k</w:t>
              </w:r>
            </w:hyperlink>
            <w:r w:rsidRPr="008243DA">
              <w:rPr>
                <w:rFonts w:cstheme="minorHAnsi"/>
                <w:color w:val="0070C0"/>
                <w:shd w:val="clear" w:color="auto" w:fill="FFFFFF"/>
              </w:rPr>
              <w:t xml:space="preserve"> 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 xml:space="preserve">Decimals - </w:t>
            </w:r>
            <w:hyperlink r:id="rId7" w:history="1">
              <w:r w:rsidRPr="008243DA">
                <w:rPr>
                  <w:rStyle w:val="Hyperlink"/>
                  <w:rFonts w:cstheme="minorHAnsi"/>
                  <w:shd w:val="clear" w:color="auto" w:fill="FFFFFF"/>
                </w:rPr>
                <w:t>https://www.youtube.com/watch?v=X0Gl72XKiyI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 xml:space="preserve">Percentages - </w:t>
            </w:r>
            <w:hyperlink r:id="rId8" w:history="1">
              <w:r w:rsidRPr="008243DA">
                <w:rPr>
                  <w:rStyle w:val="Hyperlink"/>
                  <w:rFonts w:cstheme="minorHAnsi"/>
                  <w:shd w:val="clear" w:color="auto" w:fill="FFFFFF"/>
                </w:rPr>
                <w:t>https://www.youtube.com/watch?v=7EB0H1bhGTo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243DA">
              <w:rPr>
                <w:rFonts w:cstheme="minorHAnsi"/>
                <w:color w:val="000000"/>
                <w:shd w:val="clear" w:color="auto" w:fill="FFFFFF"/>
              </w:rPr>
              <w:t>Probability:</w:t>
            </w:r>
          </w:p>
          <w:p w:rsidR="008243DA" w:rsidRPr="008243DA" w:rsidRDefault="000767FE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9" w:history="1">
              <w:r w:rsidR="008243DA" w:rsidRPr="008243DA">
                <w:rPr>
                  <w:rStyle w:val="Hyperlink"/>
                  <w:rFonts w:cstheme="minorHAnsi"/>
                  <w:shd w:val="clear" w:color="auto" w:fill="FFFFFF"/>
                </w:rPr>
                <w:t>https://www.youtube.com/watch?v=cJ1QPiGnGEM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243DA">
              <w:rPr>
                <w:rFonts w:cstheme="minorHAnsi"/>
                <w:color w:val="000000"/>
                <w:shd w:val="clear" w:color="auto" w:fill="FFFFFF"/>
              </w:rPr>
              <w:t xml:space="preserve">Sets, </w:t>
            </w:r>
            <w:proofErr w:type="spellStart"/>
            <w:r w:rsidRPr="008243DA">
              <w:rPr>
                <w:rFonts w:cstheme="minorHAnsi"/>
                <w:color w:val="000000"/>
                <w:shd w:val="clear" w:color="auto" w:fill="FFFFFF"/>
              </w:rPr>
              <w:t>Venns</w:t>
            </w:r>
            <w:proofErr w:type="spellEnd"/>
            <w:r w:rsidRPr="008243DA">
              <w:rPr>
                <w:rFonts w:cstheme="minorHAnsi"/>
                <w:color w:val="000000"/>
                <w:shd w:val="clear" w:color="auto" w:fill="FFFFFF"/>
              </w:rPr>
              <w:t xml:space="preserve"> and Sample Space:</w:t>
            </w:r>
          </w:p>
          <w:p w:rsidR="008243DA" w:rsidRPr="008243DA" w:rsidRDefault="000767FE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10" w:history="1">
              <w:r w:rsidR="008243DA" w:rsidRPr="008243DA">
                <w:rPr>
                  <w:rStyle w:val="Hyperlink"/>
                  <w:rFonts w:cstheme="minorHAnsi"/>
                  <w:shd w:val="clear" w:color="auto" w:fill="FFFFFF"/>
                </w:rPr>
                <w:t>https://www.youtube.com/watch?v=cJ1QPiGnGEM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8243DA" w:rsidRPr="008243DA" w:rsidRDefault="008243DA" w:rsidP="006A29FE">
            <w:pPr>
              <w:rPr>
                <w:rFonts w:cstheme="minorHAnsi"/>
              </w:rPr>
            </w:pPr>
            <w:r w:rsidRPr="008243DA">
              <w:rPr>
                <w:rFonts w:cstheme="minorHAnsi"/>
              </w:rPr>
              <w:t>This link would take you to the KO on our website</w:t>
            </w:r>
          </w:p>
          <w:p w:rsidR="008243DA" w:rsidRPr="008243DA" w:rsidRDefault="008243DA" w:rsidP="006A29FE">
            <w:pPr>
              <w:rPr>
                <w:rFonts w:cstheme="minorHAnsi"/>
              </w:rPr>
            </w:pPr>
          </w:p>
          <w:p w:rsidR="008243DA" w:rsidRPr="008243DA" w:rsidRDefault="008243DA" w:rsidP="006A29FE">
            <w:pPr>
              <w:rPr>
                <w:rFonts w:cstheme="minorHAnsi"/>
              </w:rPr>
            </w:pPr>
          </w:p>
          <w:p w:rsidR="008243DA" w:rsidRPr="008243DA" w:rsidRDefault="000767FE" w:rsidP="006A29FE">
            <w:pPr>
              <w:rPr>
                <w:rFonts w:cstheme="minorHAnsi"/>
              </w:rPr>
            </w:pPr>
            <w:hyperlink r:id="rId11" w:history="1">
              <w:r w:rsidR="008243DA" w:rsidRPr="008243DA">
                <w:rPr>
                  <w:rStyle w:val="Hyperlink"/>
                  <w:rFonts w:cstheme="minorHAnsi"/>
                </w:rPr>
                <w:t>https://classroom.thenational.academy/subjects-by-key-stage/key-stage-3/subjects/maths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</w:rPr>
            </w:pPr>
          </w:p>
          <w:p w:rsidR="008243DA" w:rsidRPr="008243DA" w:rsidRDefault="000767FE" w:rsidP="006A29FE">
            <w:pPr>
              <w:rPr>
                <w:rFonts w:cstheme="minorHAnsi"/>
              </w:rPr>
            </w:pPr>
            <w:hyperlink r:id="rId12" w:history="1">
              <w:r w:rsidR="008243DA" w:rsidRPr="008243DA">
                <w:rPr>
                  <w:rStyle w:val="Hyperlink"/>
                  <w:rFonts w:cstheme="minorHAnsi"/>
                </w:rPr>
                <w:t>https://www.bbc.co.uk/bitesize/subjects/zqhs34j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</w:rPr>
            </w:pPr>
          </w:p>
          <w:p w:rsidR="008243DA" w:rsidRPr="008243DA" w:rsidRDefault="000767FE" w:rsidP="006A29FE">
            <w:pPr>
              <w:rPr>
                <w:rFonts w:cstheme="minorHAnsi"/>
              </w:rPr>
            </w:pPr>
            <w:hyperlink r:id="rId13" w:history="1">
              <w:r w:rsidR="008243DA" w:rsidRPr="008243DA">
                <w:rPr>
                  <w:rStyle w:val="Hyperlink"/>
                  <w:rFonts w:cstheme="minorHAnsi"/>
                </w:rPr>
                <w:t>https://vle.mathswatch.co.uk/vle/</w:t>
              </w:r>
            </w:hyperlink>
          </w:p>
          <w:p w:rsidR="008243DA" w:rsidRDefault="008243DA" w:rsidP="006A29FE">
            <w:pPr>
              <w:rPr>
                <w:rFonts w:cstheme="minorHAnsi"/>
              </w:rPr>
            </w:pPr>
          </w:p>
          <w:p w:rsidR="000767FE" w:rsidRDefault="000767FE" w:rsidP="006A29FE">
            <w:pPr>
              <w:rPr>
                <w:rFonts w:cstheme="minorHAnsi"/>
              </w:rPr>
            </w:pPr>
            <w:hyperlink r:id="rId14" w:history="1">
              <w:r w:rsidRPr="00C474E1">
                <w:rPr>
                  <w:rStyle w:val="Hyperlink"/>
                  <w:rFonts w:cstheme="minorHAnsi"/>
                </w:rPr>
                <w:t>https://maritime.rivoagency.com/admin/wp-content/uploads/sites/20/2022/10/Unit-1-FDP-Review-KO.pdf</w:t>
              </w:r>
            </w:hyperlink>
          </w:p>
          <w:p w:rsidR="000767FE" w:rsidRDefault="000767FE" w:rsidP="006A29FE">
            <w:pPr>
              <w:rPr>
                <w:rFonts w:cstheme="minorHAnsi"/>
              </w:rPr>
            </w:pPr>
          </w:p>
          <w:p w:rsidR="000767FE" w:rsidRDefault="000767FE" w:rsidP="006A29FE">
            <w:pPr>
              <w:rPr>
                <w:rFonts w:cstheme="minorHAnsi"/>
              </w:rPr>
            </w:pPr>
            <w:hyperlink r:id="rId15" w:history="1">
              <w:r w:rsidRPr="00C474E1">
                <w:rPr>
                  <w:rStyle w:val="Hyperlink"/>
                  <w:rFonts w:cstheme="minorHAnsi"/>
                </w:rPr>
                <w:t>https://maritime.rivoagency.com/admin/wp-content/uploads/sites/20/2022/10/Unit-2-Probability-KO.pdf</w:t>
              </w:r>
            </w:hyperlink>
          </w:p>
          <w:p w:rsidR="000767FE" w:rsidRDefault="000767FE" w:rsidP="006A29FE">
            <w:pPr>
              <w:rPr>
                <w:rFonts w:cstheme="minorHAnsi"/>
              </w:rPr>
            </w:pPr>
          </w:p>
          <w:p w:rsidR="000767FE" w:rsidRDefault="000767FE" w:rsidP="006A29FE">
            <w:pPr>
              <w:rPr>
                <w:rFonts w:cstheme="minorHAnsi"/>
              </w:rPr>
            </w:pPr>
            <w:hyperlink r:id="rId16" w:history="1">
              <w:r w:rsidRPr="00C474E1">
                <w:rPr>
                  <w:rStyle w:val="Hyperlink"/>
                  <w:rFonts w:cstheme="minorHAnsi"/>
                </w:rPr>
                <w:t>https://maritime.rivoagency.com/admin/wp-content/uploads/sites/20/2022/10/UNit-3-Sets-and-Venn-KO.pdf</w:t>
              </w:r>
            </w:hyperlink>
          </w:p>
          <w:p w:rsidR="000767FE" w:rsidRPr="008243DA" w:rsidRDefault="000767FE" w:rsidP="006A29FE">
            <w:pPr>
              <w:rPr>
                <w:rFonts w:cstheme="minorHAnsi"/>
              </w:rPr>
            </w:pPr>
          </w:p>
        </w:tc>
      </w:tr>
      <w:tr w:rsidR="008243DA" w:rsidRPr="008243DA" w:rsidTr="006A29FE">
        <w:tc>
          <w:tcPr>
            <w:tcW w:w="852" w:type="dxa"/>
          </w:tcPr>
          <w:p w:rsidR="008243DA" w:rsidRPr="008243DA" w:rsidRDefault="008243DA" w:rsidP="006A29FE">
            <w:pPr>
              <w:rPr>
                <w:rFonts w:cstheme="minorHAnsi"/>
              </w:rPr>
            </w:pPr>
            <w:r w:rsidRPr="008243DA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8243DA" w:rsidRPr="008243DA" w:rsidRDefault="008243DA" w:rsidP="006A29FE">
            <w:pPr>
              <w:rPr>
                <w:rFonts w:cstheme="minorHAnsi"/>
                <w:bCs/>
                <w:lang w:val="en-US"/>
              </w:rPr>
            </w:pPr>
            <w:r w:rsidRPr="008243DA">
              <w:rPr>
                <w:rFonts w:cstheme="minorHAnsi"/>
                <w:bCs/>
                <w:lang w:val="en-US"/>
              </w:rPr>
              <w:t>Solving Simultaneous Equations Algebraically: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solve and manipulate linear equations with one or more variables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how equivalence can be maintained while scaling and rearranging equations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how variables and unknowns interact within a system of equations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that addition and subtraction of simultaneous equations can result in the elimination of a variable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use equivalent equations – through scaling and rearranging – to solve simultaneous equations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how substitution can be used to manipulate algebra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reduce the number of variables in an equation through substitution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8243DA" w:rsidRPr="008243DA" w:rsidRDefault="008243DA" w:rsidP="006A29FE">
            <w:pPr>
              <w:rPr>
                <w:rFonts w:cstheme="minorHAnsi"/>
                <w:bCs/>
                <w:lang w:val="en-US"/>
              </w:rPr>
            </w:pPr>
            <w:r w:rsidRPr="008243DA">
              <w:rPr>
                <w:rFonts w:cstheme="minorHAnsi"/>
                <w:bCs/>
                <w:lang w:val="en-US"/>
              </w:rPr>
              <w:t>Solving Simultaneous Equations Graphically: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coordinates as solutions to linear equations, including intersections as simultaneous solutions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solve simultaneous linear equations graphically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Understand parallel lines have no solution as they do not intersect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Be able to identify whether a pair of simultaneous equations have a solution algebraically and graphically</w:t>
            </w: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8243DA">
              <w:rPr>
                <w:rFonts w:cstheme="minorHAnsi"/>
                <w:color w:val="0070C0"/>
                <w:shd w:val="clear" w:color="auto" w:fill="FFFFFF"/>
              </w:rPr>
              <w:t>Connect graphical and algebraic representations of linear relationships</w:t>
            </w:r>
          </w:p>
        </w:tc>
        <w:tc>
          <w:tcPr>
            <w:tcW w:w="2121" w:type="dxa"/>
          </w:tcPr>
          <w:p w:rsidR="008243DA" w:rsidRPr="008243DA" w:rsidRDefault="008243DA" w:rsidP="006A29FE">
            <w:pPr>
              <w:rPr>
                <w:rFonts w:cstheme="minorHAnsi"/>
                <w:bCs/>
                <w:lang w:val="en-US"/>
              </w:rPr>
            </w:pPr>
            <w:r w:rsidRPr="008243DA">
              <w:rPr>
                <w:rFonts w:cstheme="minorHAnsi"/>
                <w:bCs/>
                <w:lang w:val="en-US"/>
              </w:rPr>
              <w:t>Solving Simultaneous Equations:</w:t>
            </w:r>
          </w:p>
          <w:p w:rsidR="008243DA" w:rsidRPr="008243DA" w:rsidRDefault="000767FE" w:rsidP="006A29FE">
            <w:pPr>
              <w:rPr>
                <w:rFonts w:cstheme="minorHAnsi"/>
                <w:bCs/>
                <w:lang w:val="en-US"/>
              </w:rPr>
            </w:pPr>
            <w:hyperlink r:id="rId17" w:history="1">
              <w:r w:rsidR="008243DA" w:rsidRPr="008243DA">
                <w:rPr>
                  <w:rStyle w:val="Hyperlink"/>
                  <w:rFonts w:cstheme="minorHAnsi"/>
                  <w:bCs/>
                  <w:lang w:val="en-US"/>
                </w:rPr>
                <w:t>https://www.youtube.com/watch?v=z5p8MQSGh0w</w:t>
              </w:r>
            </w:hyperlink>
          </w:p>
          <w:p w:rsidR="008243DA" w:rsidRPr="008243DA" w:rsidRDefault="008243DA" w:rsidP="006A29FE">
            <w:pPr>
              <w:rPr>
                <w:rFonts w:cstheme="minorHAnsi"/>
                <w:bCs/>
                <w:lang w:val="en-US"/>
              </w:rPr>
            </w:pPr>
          </w:p>
          <w:p w:rsidR="008243DA" w:rsidRPr="008243DA" w:rsidRDefault="008243DA" w:rsidP="006A29FE">
            <w:pPr>
              <w:rPr>
                <w:rFonts w:cstheme="minorHAnsi"/>
                <w:color w:val="0070C0"/>
                <w:shd w:val="clear" w:color="auto" w:fill="FFFFFF"/>
              </w:rPr>
            </w:pPr>
          </w:p>
        </w:tc>
        <w:tc>
          <w:tcPr>
            <w:tcW w:w="2131" w:type="dxa"/>
          </w:tcPr>
          <w:p w:rsidR="008243DA" w:rsidRDefault="000767FE" w:rsidP="006A29FE">
            <w:pPr>
              <w:rPr>
                <w:rFonts w:cstheme="minorHAnsi"/>
              </w:rPr>
            </w:pPr>
            <w:hyperlink r:id="rId18" w:history="1">
              <w:r w:rsidRPr="00C474E1">
                <w:rPr>
                  <w:rStyle w:val="Hyperlink"/>
                  <w:rFonts w:cstheme="minorHAnsi"/>
                </w:rPr>
                <w:t>https://maritime.rivoagency.com/admin/wp-content/uploads/sites/20/2022/10/Unit-4-and-5-Simultaneous-Equations-KO.pdf</w:t>
              </w:r>
            </w:hyperlink>
          </w:p>
          <w:p w:rsidR="000767FE" w:rsidRPr="008243DA" w:rsidRDefault="000767FE" w:rsidP="006A29FE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767FE"/>
    <w:rsid w:val="00173B67"/>
    <w:rsid w:val="001B422D"/>
    <w:rsid w:val="003D193A"/>
    <w:rsid w:val="00757B6E"/>
    <w:rsid w:val="008243DA"/>
    <w:rsid w:val="008F3460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4A887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B0H1bhGTo" TargetMode="External"/><Relationship Id="rId13" Type="http://schemas.openxmlformats.org/officeDocument/2006/relationships/hyperlink" Target="https://vle.mathswatch.co.uk/vle/" TargetMode="External"/><Relationship Id="rId18" Type="http://schemas.openxmlformats.org/officeDocument/2006/relationships/hyperlink" Target="https://maritime.rivoagency.com/admin/wp-content/uploads/sites/20/2022/10/Unit-4-and-5-Simultaneous-Equations-KO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X0Gl72XKiyI" TargetMode="External"/><Relationship Id="rId12" Type="http://schemas.openxmlformats.org/officeDocument/2006/relationships/hyperlink" Target="https://www.bbc.co.uk/bitesize/subjects/zqhs34j" TargetMode="External"/><Relationship Id="rId17" Type="http://schemas.openxmlformats.org/officeDocument/2006/relationships/hyperlink" Target="https://www.youtube.com/watch?v=z5p8MQSGh0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ritime.rivoagency.com/admin/wp-content/uploads/sites/20/2022/10/UNit-3-Sets-and-Venn-KO.pd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pccvFEWO0k" TargetMode="External"/><Relationship Id="rId11" Type="http://schemas.openxmlformats.org/officeDocument/2006/relationships/hyperlink" Target="https://classroom.thenational.academy/subjects-by-key-stage/key-stage-3/subjects/math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ritime.rivoagency.com/admin/wp-content/uploads/sites/20/2022/10/Unit-2-Probability-K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cJ1QPiGnGE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J1QPiGnGEM" TargetMode="External"/><Relationship Id="rId14" Type="http://schemas.openxmlformats.org/officeDocument/2006/relationships/hyperlink" Target="https://maritime.rivoagency.com/admin/wp-content/uploads/sites/20/2022/10/Unit-1-FDP-Review-KO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2022-09-30T13:53:00Z</dcterms:created>
  <dcterms:modified xsi:type="dcterms:W3CDTF">2022-10-11T09:33:00Z</dcterms:modified>
</cp:coreProperties>
</file>