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431" w:type="dxa"/>
        <w:tblLook w:val="04A0" w:firstRow="1" w:lastRow="0" w:firstColumn="1" w:lastColumn="0" w:noHBand="0" w:noVBand="1"/>
      </w:tblPr>
      <w:tblGrid>
        <w:gridCol w:w="4939"/>
        <w:gridCol w:w="5268"/>
      </w:tblGrid>
      <w:tr w:rsidR="005F27CD" w:rsidTr="0085367D" w14:paraId="17DDFFE0" w14:textId="77777777">
        <w:tc>
          <w:tcPr>
            <w:tcW w:w="4939" w:type="dxa"/>
          </w:tcPr>
          <w:p w:rsidR="005F27CD" w:rsidP="000A2443" w:rsidRDefault="008B0246" w14:paraId="265E4221" w14:textId="77777777">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Engineering</w:t>
            </w:r>
            <w:r w:rsidR="0041333C">
              <w:rPr>
                <w:rFonts w:ascii="Calibri" w:hAnsi="Calibri" w:cs="Calibri"/>
                <w:color w:val="2E74B5" w:themeColor="accent1" w:themeShade="BF"/>
                <w:sz w:val="32"/>
                <w:szCs w:val="32"/>
                <w:lang w:val="en-US"/>
              </w:rPr>
              <w:t xml:space="preserve"> </w:t>
            </w:r>
          </w:p>
          <w:p w:rsidR="00C57856" w:rsidP="000A2443" w:rsidRDefault="009906AF" w14:paraId="721D8997" w14:textId="566FDBDA">
            <w:r>
              <w:rPr>
                <w:rFonts w:ascii="Calibri" w:hAnsi="Calibri" w:cs="Calibri"/>
                <w:color w:val="2E74B5" w:themeColor="accent1" w:themeShade="BF"/>
                <w:sz w:val="32"/>
                <w:szCs w:val="32"/>
                <w:lang w:val="en-US"/>
              </w:rPr>
              <w:t>Year 11</w:t>
            </w:r>
          </w:p>
        </w:tc>
        <w:tc>
          <w:tcPr>
            <w:tcW w:w="5268" w:type="dxa"/>
          </w:tcPr>
          <w:p w:rsidR="005F27CD" w:rsidRDefault="005F27CD" w14:paraId="0EB45C8D" w14:textId="77777777">
            <w:r w:rsidRPr="0041333C">
              <w:rPr>
                <w:b/>
                <w:sz w:val="28"/>
                <w:lang w:val="en-US"/>
              </w:rPr>
              <w:t>Curriculum Team Vision</w:t>
            </w:r>
          </w:p>
        </w:tc>
      </w:tr>
      <w:tr w:rsidR="005F27CD" w:rsidTr="0085367D" w14:paraId="4E4FED10" w14:textId="77777777">
        <w:tc>
          <w:tcPr>
            <w:tcW w:w="10207" w:type="dxa"/>
            <w:gridSpan w:val="2"/>
          </w:tcPr>
          <w:p w:rsidRPr="00237F8F" w:rsidR="000A2443" w:rsidP="00237F8F" w:rsidRDefault="000A2443" w14:paraId="72DDE97B" w14:textId="77777777">
            <w:pPr>
              <w:pStyle w:val="paragraph"/>
              <w:spacing w:before="0" w:beforeAutospacing="0" w:after="0" w:afterAutospacing="0"/>
              <w:jc w:val="both"/>
              <w:textAlignment w:val="baseline"/>
              <w:rPr>
                <w:rFonts w:asciiTheme="majorHAnsi" w:hAnsiTheme="majorHAnsi" w:cstheme="majorHAnsi"/>
                <w:sz w:val="22"/>
                <w:szCs w:val="22"/>
              </w:rPr>
            </w:pPr>
            <w:r w:rsidRPr="00237F8F">
              <w:rPr>
                <w:rStyle w:val="normaltextrun"/>
                <w:rFonts w:asciiTheme="majorHAnsi" w:hAnsiTheme="majorHAnsi" w:cstheme="majorHAnsi"/>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237F8F">
              <w:rPr>
                <w:rStyle w:val="eop"/>
                <w:rFonts w:asciiTheme="majorHAnsi" w:hAnsiTheme="majorHAnsi" w:cstheme="majorHAnsi"/>
                <w:sz w:val="22"/>
                <w:szCs w:val="22"/>
              </w:rPr>
              <w:t> </w:t>
            </w:r>
          </w:p>
          <w:p w:rsidRPr="00237F8F" w:rsidR="000A2443" w:rsidP="00237F8F" w:rsidRDefault="000A2443" w14:paraId="16CA273D" w14:textId="77777777">
            <w:pPr>
              <w:pStyle w:val="paragraph"/>
              <w:spacing w:before="0" w:beforeAutospacing="0" w:after="0" w:afterAutospacing="0"/>
              <w:jc w:val="both"/>
              <w:textAlignment w:val="baseline"/>
              <w:rPr>
                <w:rFonts w:asciiTheme="majorHAnsi" w:hAnsiTheme="majorHAnsi" w:cstheme="majorHAnsi"/>
                <w:sz w:val="22"/>
                <w:szCs w:val="22"/>
              </w:rPr>
            </w:pPr>
            <w:r w:rsidRPr="00237F8F">
              <w:rPr>
                <w:rStyle w:val="normaltextrun"/>
                <w:rFonts w:asciiTheme="majorHAnsi" w:hAnsiTheme="majorHAnsi" w:cstheme="majorHAnsi"/>
                <w:sz w:val="22"/>
                <w:szCs w:val="22"/>
              </w:rPr>
              <w:t>Everything we do in the vocational faculty is aimed at </w:t>
            </w:r>
            <w:r w:rsidRPr="00237F8F">
              <w:rPr>
                <w:rStyle w:val="normaltextrun"/>
                <w:rFonts w:asciiTheme="majorHAnsi" w:hAnsiTheme="majorHAnsi" w:cstheme="majorHAnsi"/>
                <w:color w:val="000000"/>
                <w:sz w:val="22"/>
                <w:szCs w:val="22"/>
                <w:shd w:val="clear" w:color="auto" w:fill="FFFFFF"/>
              </w:rPr>
              <w:t>providing an ambitious and challenging curriculum which inspires, motivates, and exploits the limitless potential of all our students. This will be achieved by us ‘</w:t>
            </w:r>
            <w:r w:rsidRPr="00237F8F">
              <w:rPr>
                <w:rStyle w:val="normaltextrun"/>
                <w:rFonts w:asciiTheme="majorHAnsi" w:hAnsiTheme="majorHAnsi" w:cstheme="majorHAnsi"/>
                <w:i/>
                <w:iCs/>
                <w:color w:val="000000"/>
                <w:sz w:val="22"/>
                <w:szCs w:val="22"/>
                <w:shd w:val="clear" w:color="auto" w:fill="FFFFFF"/>
              </w:rPr>
              <w:t>being inspired by the past - creating excellence in the present- by embracing the future’.</w:t>
            </w:r>
            <w:r w:rsidRPr="00237F8F">
              <w:rPr>
                <w:rStyle w:val="normaltextrun"/>
                <w:rFonts w:asciiTheme="majorHAnsi" w:hAnsiTheme="majorHAnsi" w:cstheme="majorHAnsi"/>
                <w:color w:val="000000"/>
                <w:sz w:val="22"/>
                <w:szCs w:val="22"/>
                <w:shd w:val="clear" w:color="auto" w:fill="FFFFFF"/>
              </w:rPr>
              <w:t> </w:t>
            </w:r>
            <w:r w:rsidRPr="00237F8F">
              <w:rPr>
                <w:rStyle w:val="normaltextrun"/>
                <w:rFonts w:asciiTheme="majorHAnsi" w:hAnsiTheme="majorHAnsi" w:cstheme="majorHAnsi"/>
                <w:color w:val="000000"/>
                <w:sz w:val="22"/>
                <w:szCs w:val="22"/>
              </w:rPr>
              <w:t>  </w:t>
            </w:r>
            <w:r w:rsidRPr="00237F8F">
              <w:rPr>
                <w:rStyle w:val="eop"/>
                <w:rFonts w:asciiTheme="majorHAnsi" w:hAnsiTheme="majorHAnsi" w:cstheme="majorHAnsi"/>
                <w:color w:val="000000"/>
                <w:sz w:val="22"/>
                <w:szCs w:val="22"/>
              </w:rPr>
              <w:t> </w:t>
            </w:r>
          </w:p>
          <w:p w:rsidRPr="00237F8F" w:rsidR="000A2443" w:rsidP="00237F8F" w:rsidRDefault="000A2443" w14:paraId="6AB55C42"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237F8F">
              <w:rPr>
                <w:rStyle w:val="normaltextrun"/>
                <w:rFonts w:asciiTheme="majorHAnsi" w:hAnsiTheme="majorHAnsi" w:cstheme="majorHAnsi"/>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237F8F">
              <w:rPr>
                <w:rStyle w:val="eop"/>
                <w:rFonts w:asciiTheme="majorHAnsi" w:hAnsiTheme="majorHAnsi" w:cstheme="majorHAnsi"/>
                <w:color w:val="000000"/>
                <w:sz w:val="22"/>
                <w:szCs w:val="22"/>
              </w:rPr>
              <w:t> </w:t>
            </w:r>
          </w:p>
          <w:p w:rsidRPr="00237F8F" w:rsidR="000A2443" w:rsidP="00237F8F" w:rsidRDefault="000A2443" w14:paraId="3708D268"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237F8F">
              <w:rPr>
                <w:rStyle w:val="normaltextrun"/>
                <w:rFonts w:asciiTheme="majorHAnsi" w:hAnsiTheme="majorHAnsi" w:cstheme="majorHAnsi"/>
                <w:color w:val="000000"/>
                <w:sz w:val="22"/>
                <w:szCs w:val="22"/>
              </w:rPr>
              <w:t>The vocational curriculum seeks to promote an educational culture which is scientific, technological, creative, healthy, and </w:t>
            </w:r>
            <w:r w:rsidRPr="00237F8F">
              <w:rPr>
                <w:rStyle w:val="normaltextrun"/>
                <w:rFonts w:asciiTheme="majorHAnsi" w:hAnsiTheme="majorHAnsi" w:cstheme="majorHAnsi"/>
                <w:sz w:val="22"/>
                <w:szCs w:val="22"/>
              </w:rPr>
              <w:t>entrepreneurial </w:t>
            </w:r>
            <w:r w:rsidRPr="00237F8F">
              <w:rPr>
                <w:rStyle w:val="normaltextrun"/>
                <w:rFonts w:asciiTheme="majorHAnsi" w:hAnsiTheme="majorHAnsi" w:cstheme="majorHAnsi"/>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237F8F">
              <w:rPr>
                <w:rStyle w:val="normaltextrun"/>
                <w:rFonts w:asciiTheme="majorHAnsi" w:hAnsiTheme="majorHAnsi" w:cstheme="majorHAnsi"/>
                <w:sz w:val="22"/>
                <w:szCs w:val="22"/>
              </w:rPr>
              <w:t>   </w:t>
            </w:r>
            <w:r w:rsidRPr="00237F8F">
              <w:rPr>
                <w:rStyle w:val="eop"/>
                <w:rFonts w:asciiTheme="majorHAnsi" w:hAnsiTheme="majorHAnsi" w:cstheme="majorHAnsi"/>
                <w:sz w:val="22"/>
                <w:szCs w:val="22"/>
              </w:rPr>
              <w:t> </w:t>
            </w:r>
          </w:p>
          <w:p w:rsidRPr="00237F8F" w:rsidR="000A2443" w:rsidP="00237F8F" w:rsidRDefault="000A2443" w14:paraId="7FE900D3"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237F8F">
              <w:rPr>
                <w:rStyle w:val="normaltextrun"/>
                <w:rFonts w:asciiTheme="majorHAnsi" w:hAnsiTheme="majorHAnsi" w:cstheme="majorHAnsi"/>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237F8F">
              <w:rPr>
                <w:rStyle w:val="normaltextrun"/>
                <w:rFonts w:asciiTheme="majorHAnsi" w:hAnsiTheme="majorHAnsi" w:cstheme="majorHAnsi"/>
                <w:i/>
                <w:iCs/>
                <w:sz w:val="22"/>
                <w:szCs w:val="22"/>
              </w:rPr>
              <w:t>imagination</w:t>
            </w:r>
            <w:r w:rsidRPr="00237F8F">
              <w:rPr>
                <w:rStyle w:val="normaltextrun"/>
                <w:rFonts w:asciiTheme="majorHAnsi" w:hAnsiTheme="majorHAnsi" w:cstheme="majorHAnsi"/>
                <w:sz w:val="22"/>
                <w:szCs w:val="22"/>
              </w:rPr>
              <w:t>’ and our ability to ‘</w:t>
            </w:r>
            <w:r w:rsidRPr="00237F8F">
              <w:rPr>
                <w:rStyle w:val="normaltextrun"/>
                <w:rFonts w:asciiTheme="majorHAnsi" w:hAnsiTheme="majorHAnsi" w:cstheme="majorHAnsi"/>
                <w:i/>
                <w:iCs/>
                <w:sz w:val="22"/>
                <w:szCs w:val="22"/>
              </w:rPr>
              <w:t>engineer’</w:t>
            </w:r>
            <w:r w:rsidRPr="00237F8F">
              <w:rPr>
                <w:rStyle w:val="normaltextrun"/>
                <w:rFonts w:asciiTheme="majorHAnsi" w:hAnsiTheme="majorHAnsi" w:cstheme="majorHAnsi"/>
                <w:sz w:val="22"/>
                <w:szCs w:val="22"/>
              </w:rPr>
              <w:t> the solutions that could affect peoples’ lives. Students arrive and leave our faculty with a sense of wonder in learning…. that they will carry with them for a lifetime.  </w:t>
            </w:r>
            <w:r w:rsidRPr="00237F8F">
              <w:rPr>
                <w:rStyle w:val="eop"/>
                <w:rFonts w:asciiTheme="majorHAnsi" w:hAnsiTheme="majorHAnsi" w:cstheme="majorHAnsi"/>
                <w:sz w:val="22"/>
                <w:szCs w:val="22"/>
              </w:rPr>
              <w:t> </w:t>
            </w:r>
          </w:p>
          <w:p w:rsidRPr="00237F8F" w:rsidR="000A2443" w:rsidP="000A2443" w:rsidRDefault="000A2443" w14:paraId="672A6659" w14:textId="77777777">
            <w:pPr>
              <w:pStyle w:val="paragraph"/>
              <w:spacing w:before="0" w:beforeAutospacing="0" w:after="0" w:afterAutospacing="0"/>
              <w:textAlignment w:val="baseline"/>
              <w:rPr>
                <w:rStyle w:val="normaltextrun"/>
                <w:rFonts w:asciiTheme="majorHAnsi" w:hAnsiTheme="majorHAnsi" w:cstheme="majorHAnsi"/>
                <w:b/>
                <w:bCs/>
                <w:sz w:val="22"/>
                <w:szCs w:val="22"/>
              </w:rPr>
            </w:pPr>
          </w:p>
          <w:p w:rsidRPr="00237F8F" w:rsidR="000A2443" w:rsidP="000A2443" w:rsidRDefault="000A2443" w14:paraId="6F2E723B" w14:textId="77777777">
            <w:pPr>
              <w:pStyle w:val="paragraph"/>
              <w:spacing w:before="0" w:beforeAutospacing="0" w:after="0" w:afterAutospacing="0"/>
              <w:textAlignment w:val="baseline"/>
              <w:rPr>
                <w:rFonts w:asciiTheme="majorHAnsi" w:hAnsiTheme="majorHAnsi" w:cstheme="majorHAnsi"/>
                <w:sz w:val="22"/>
                <w:szCs w:val="22"/>
              </w:rPr>
            </w:pPr>
            <w:r w:rsidRPr="00237F8F">
              <w:rPr>
                <w:rStyle w:val="normaltextrun"/>
                <w:rFonts w:asciiTheme="majorHAnsi" w:hAnsiTheme="majorHAnsi" w:cstheme="majorHAnsi"/>
                <w:b/>
                <w:bCs/>
                <w:sz w:val="22"/>
                <w:szCs w:val="22"/>
              </w:rPr>
              <w:t>Pupils should be taught to:</w:t>
            </w:r>
            <w:r w:rsidRPr="00237F8F">
              <w:rPr>
                <w:rStyle w:val="normaltextrun"/>
                <w:rFonts w:asciiTheme="majorHAnsi" w:hAnsiTheme="majorHAnsi" w:cstheme="majorHAnsi"/>
                <w:sz w:val="22"/>
                <w:szCs w:val="22"/>
              </w:rPr>
              <w:t> </w:t>
            </w:r>
            <w:r w:rsidRPr="00237F8F">
              <w:rPr>
                <w:rStyle w:val="eop"/>
                <w:rFonts w:asciiTheme="majorHAnsi" w:hAnsiTheme="majorHAnsi" w:cstheme="majorHAnsi"/>
                <w:sz w:val="22"/>
                <w:szCs w:val="22"/>
              </w:rPr>
              <w:t> </w:t>
            </w:r>
          </w:p>
          <w:p w:rsidRPr="00237F8F" w:rsidR="00682C70" w:rsidP="00682C70" w:rsidRDefault="00682C70" w14:paraId="510DEC6D"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b/>
                <w:bCs/>
                <w:lang w:eastAsia="en-GB"/>
              </w:rPr>
              <w:t>Across KS3 (Years 7 – 9) pupils should:</w:t>
            </w:r>
            <w:r w:rsidRPr="00237F8F">
              <w:rPr>
                <w:rFonts w:eastAsia="Times New Roman" w:asciiTheme="majorHAnsi" w:hAnsiTheme="majorHAnsi" w:cstheme="majorHAnsi"/>
                <w:lang w:eastAsia="en-GB"/>
              </w:rPr>
              <w:t> </w:t>
            </w:r>
          </w:p>
          <w:p w:rsidRPr="00237F8F" w:rsidR="00682C70" w:rsidP="00682C70" w:rsidRDefault="00682C70" w14:paraId="02FF2D6A"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Work confidently within a range of relevant domestic, local, and industrial contexts, such as the home, health, leisure, culture, engineering, manufacturing, construction, food, energy, agriculture, and fashion </w:t>
            </w:r>
          </w:p>
          <w:p w:rsidRPr="00237F8F" w:rsidR="00682C70" w:rsidP="00682C70" w:rsidRDefault="00682C70" w14:paraId="6539BE7C"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Consider the influence of a range of lifestyle factors and consumer choices when designing products </w:t>
            </w:r>
          </w:p>
          <w:p w:rsidRPr="00237F8F" w:rsidR="00682C70" w:rsidP="00682C70" w:rsidRDefault="00682C70" w14:paraId="37AD04CD"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Take creative risks when making design decisions </w:t>
            </w:r>
          </w:p>
          <w:p w:rsidRPr="00237F8F" w:rsidR="00682C70" w:rsidP="00682C70" w:rsidRDefault="00682C70" w14:paraId="2D03C392"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Consider additional factors such as ergonomics, anthropometrics  </w:t>
            </w:r>
          </w:p>
          <w:p w:rsidRPr="00237F8F" w:rsidR="00682C70" w:rsidP="00682C70" w:rsidRDefault="00682C70" w14:paraId="06386135"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Analyse where human values may conflict, and compromise must be achieved </w:t>
            </w:r>
          </w:p>
          <w:p w:rsidRPr="00237F8F" w:rsidR="00682C70" w:rsidP="00682C70" w:rsidRDefault="00682C70" w14:paraId="132E7157"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Develop design specifications that include a wider range of requirements </w:t>
            </w:r>
          </w:p>
          <w:p w:rsidRPr="00237F8F" w:rsidR="00682C70" w:rsidP="00682C70" w:rsidRDefault="00682C70" w14:paraId="5214C221"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such as environmental, aesthetic, cost, maintenance, quality, and safety </w:t>
            </w:r>
          </w:p>
          <w:p w:rsidRPr="00237F8F" w:rsidR="00682C70" w:rsidP="00682C70" w:rsidRDefault="00682C70" w14:paraId="1653235F"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Research the health and wellbeing, cultural, religious, and socio-economic </w:t>
            </w:r>
          </w:p>
          <w:p w:rsidRPr="00237F8F" w:rsidR="00682C70" w:rsidP="00682C70" w:rsidRDefault="00682C70" w14:paraId="3B3C6870"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contexts of their intended users </w:t>
            </w:r>
          </w:p>
          <w:p w:rsidRPr="00237F8F" w:rsidR="00682C70" w:rsidP="00682C70" w:rsidRDefault="00682C70" w14:paraId="459FF38B"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Understand how to reformulate design problems given to them products that respond to needs in a variety of situations </w:t>
            </w:r>
          </w:p>
          <w:p w:rsidRPr="00237F8F" w:rsidR="00682C70" w:rsidP="00682C70" w:rsidRDefault="00682C70" w14:paraId="5FB1BEC1"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Combine ideas from a variety of sources </w:t>
            </w:r>
          </w:p>
          <w:p w:rsidRPr="00237F8F" w:rsidR="00682C70" w:rsidP="00682C70" w:rsidRDefault="00682C70" w14:paraId="63FAD48A"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Use a variety of approaches, for example biomimicry and user-centred design, to generate creative ideas and avoid stereotypical responses </w:t>
            </w:r>
          </w:p>
          <w:p w:rsidRPr="00237F8F" w:rsidR="00682C70" w:rsidP="00682C70" w:rsidRDefault="00682C70" w14:paraId="30948982"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Decide which design criteria clash and determine which should take priority </w:t>
            </w:r>
          </w:p>
          <w:p w:rsidRPr="00237F8F" w:rsidR="00682C70" w:rsidP="00682C70" w:rsidRDefault="00682C70" w14:paraId="2E71FF15"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Develop and communicate design ideas using annotated sketches </w:t>
            </w:r>
          </w:p>
          <w:p w:rsidRPr="00237F8F" w:rsidR="00682C70" w:rsidP="00682C70" w:rsidRDefault="00682C70" w14:paraId="37B86EB4"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Produce 3D models to develop and communicate ideas, use 3D CAD to model, develop and present their ideas </w:t>
            </w:r>
          </w:p>
          <w:p w:rsidRPr="00237F8F" w:rsidR="00682C70" w:rsidP="00682C70" w:rsidRDefault="00682C70" w14:paraId="40F6C2AA"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Use CAD and related software packages to validate their designs in advance of manufacture </w:t>
            </w:r>
          </w:p>
          <w:p w:rsidRPr="00237F8F" w:rsidR="00682C70" w:rsidP="00682C70" w:rsidRDefault="00682C70" w14:paraId="7809962D"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Use mathematical modelling to indicate likely performance before using </w:t>
            </w:r>
          </w:p>
          <w:p w:rsidRPr="00237F8F" w:rsidR="00682C70" w:rsidP="00682C70" w:rsidRDefault="00682C70" w14:paraId="117FF3CF"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physical materials and components, for instance when developing circuits or gearing systems </w:t>
            </w:r>
          </w:p>
          <w:p w:rsidRPr="00237F8F" w:rsidR="00682C70" w:rsidP="00682C70" w:rsidRDefault="00682C70" w14:paraId="622AC583"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Give oral and digital presentations and use computer-based tools </w:t>
            </w:r>
          </w:p>
          <w:p w:rsidRPr="00237F8F" w:rsidR="00682C70" w:rsidP="00682C70" w:rsidRDefault="00682C70" w14:paraId="32F04470"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Select appropriately from specialist tools, techniques, processes, equipment, and machinery, including computer-aided manufacture </w:t>
            </w:r>
          </w:p>
          <w:p w:rsidRPr="00237F8F" w:rsidR="00682C70" w:rsidP="00682C70" w:rsidRDefault="00682C70" w14:paraId="78107ABB"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lastRenderedPageBreak/>
              <w:t>• Select appropriately from a wider, more complex range of materials, components, considering their properties such as water resistance and stiffness follow procedures for safety and hygiene and understand the process of risk assessment </w:t>
            </w:r>
          </w:p>
          <w:p w:rsidRPr="00237F8F" w:rsidR="00682C70" w:rsidP="00682C70" w:rsidRDefault="00682C70" w14:paraId="00658EE4"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Use a wider, more complex range of materials and components, considering their properties </w:t>
            </w:r>
          </w:p>
          <w:p w:rsidRPr="00237F8F" w:rsidR="00682C70" w:rsidP="00682C70" w:rsidRDefault="00682C70" w14:paraId="3D9DB4FC"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Use a broad range of manufacturing techniques including handcraft skills and machinery to manufacture products precisely </w:t>
            </w:r>
          </w:p>
          <w:p w:rsidRPr="00237F8F" w:rsidR="00682C70" w:rsidP="00682C70" w:rsidRDefault="00682C70" w14:paraId="24961D85"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Exploit the use of CAD/CAM equipment to manufacture products, increasing standards of quality, scale of production and precision </w:t>
            </w:r>
          </w:p>
          <w:p w:rsidRPr="00237F8F" w:rsidR="00682C70" w:rsidP="00682C70" w:rsidRDefault="00682C70" w14:paraId="22BB06AF"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Apply a range of finishing techniques, including those from art and design to a broad range of materials including textiles, metals, polymers, and woods </w:t>
            </w:r>
          </w:p>
          <w:p w:rsidRPr="00237F8F" w:rsidR="00682C70" w:rsidP="00682C70" w:rsidRDefault="00682C70" w14:paraId="4EFC116A"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Select appropriate methods to evaluate their products in use and modify them to improve performance </w:t>
            </w:r>
          </w:p>
          <w:p w:rsidRPr="00237F8F" w:rsidR="00682C70" w:rsidP="00682C70" w:rsidRDefault="00682C70" w14:paraId="362235A6"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produce short reports, making suggestions for improvements </w:t>
            </w:r>
          </w:p>
          <w:p w:rsidRPr="00237F8F" w:rsidR="00682C70" w:rsidP="00682C70" w:rsidRDefault="00682C70" w14:paraId="727A1E50"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Products that they are less familiar with using themselves </w:t>
            </w:r>
          </w:p>
          <w:p w:rsidRPr="00237F8F" w:rsidR="00682C70" w:rsidP="00682C70" w:rsidRDefault="00682C70" w14:paraId="49D899AC"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Products considering life cycle analysis </w:t>
            </w:r>
          </w:p>
          <w:p w:rsidRPr="00237F8F" w:rsidR="00682C70" w:rsidP="00682C70" w:rsidRDefault="00682C70" w14:paraId="3A2A812D"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How products can be developed considering the concept of ‘cradle to grave’ </w:t>
            </w:r>
          </w:p>
          <w:p w:rsidRPr="00237F8F" w:rsidR="00682C70" w:rsidP="00682C70" w:rsidRDefault="00682C70" w14:paraId="72836721"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the concept of circular economy approaches in relation to product development and consumption how to adjust the settings of equipment and machinery such as sewing machines and drilling machines </w:t>
            </w:r>
          </w:p>
          <w:p w:rsidRPr="00237F8F" w:rsidR="00682C70" w:rsidP="00682C70" w:rsidRDefault="00682C70" w14:paraId="7964ADE1"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Understand the properties of materials, including smart materials, and how they can be used to advantage </w:t>
            </w:r>
          </w:p>
          <w:p w:rsidRPr="00237F8F" w:rsidR="00682C70" w:rsidP="00682C70" w:rsidRDefault="00682C70" w14:paraId="46B493C8" w14:textId="77777777">
            <w:pPr>
              <w:textAlignment w:val="baseline"/>
              <w:rPr>
                <w:rFonts w:eastAsia="Times New Roman" w:asciiTheme="majorHAnsi" w:hAnsiTheme="majorHAnsi" w:cstheme="majorHAnsi"/>
                <w:lang w:eastAsia="en-GB"/>
              </w:rPr>
            </w:pPr>
            <w:r w:rsidRPr="00237F8F">
              <w:rPr>
                <w:rFonts w:eastAsia="Times New Roman" w:asciiTheme="majorHAnsi" w:hAnsiTheme="majorHAnsi" w:cstheme="majorHAnsi"/>
                <w:lang w:eastAsia="en-GB"/>
              </w:rPr>
              <w:t>• Understand the performance of structural elements to achieve functioning solutions </w:t>
            </w:r>
          </w:p>
          <w:p w:rsidRPr="00237F8F" w:rsidR="000A2443" w:rsidP="000A2443" w:rsidRDefault="000A2443" w14:paraId="6E7BEAA2" w14:textId="77777777">
            <w:pPr>
              <w:pStyle w:val="paragraph"/>
              <w:spacing w:before="0" w:beforeAutospacing="0" w:after="0" w:afterAutospacing="0"/>
              <w:textAlignment w:val="baseline"/>
              <w:rPr>
                <w:rFonts w:asciiTheme="majorHAnsi" w:hAnsiTheme="majorHAnsi" w:cstheme="majorHAnsi"/>
                <w:sz w:val="22"/>
                <w:szCs w:val="22"/>
              </w:rPr>
            </w:pPr>
            <w:r w:rsidRPr="00237F8F">
              <w:rPr>
                <w:rStyle w:val="eop"/>
                <w:rFonts w:asciiTheme="majorHAnsi" w:hAnsiTheme="majorHAnsi" w:cstheme="majorHAnsi"/>
                <w:sz w:val="22"/>
                <w:szCs w:val="22"/>
              </w:rPr>
              <w:t> </w:t>
            </w:r>
          </w:p>
          <w:p w:rsidRPr="00237F8F" w:rsidR="000A2443" w:rsidP="008B0246" w:rsidRDefault="000A2443" w14:paraId="0A37501D" w14:textId="77777777">
            <w:pPr>
              <w:pStyle w:val="paragraph"/>
              <w:spacing w:before="0" w:beforeAutospacing="0" w:after="0" w:afterAutospacing="0"/>
              <w:textAlignment w:val="baseline"/>
              <w:rPr>
                <w:rFonts w:asciiTheme="majorHAnsi" w:hAnsiTheme="majorHAnsi" w:cstheme="majorHAnsi"/>
                <w:b/>
                <w:lang w:val="en-US"/>
              </w:rPr>
            </w:pPr>
          </w:p>
        </w:tc>
      </w:tr>
      <w:tr w:rsidR="000754D6" w:rsidTr="0085367D" w14:paraId="068091AF" w14:textId="77777777">
        <w:trPr>
          <w:trHeight w:val="1353"/>
        </w:trPr>
        <w:tc>
          <w:tcPr>
            <w:tcW w:w="10207" w:type="dxa"/>
            <w:gridSpan w:val="2"/>
          </w:tcPr>
          <w:p w:rsidR="000754D6" w:rsidP="000754D6" w:rsidRDefault="000754D6" w14:paraId="0D7A29AF" w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14:textId="77777777"/>
          <w:p w:rsidR="000754D6" w:rsidP="000754D6" w:rsidRDefault="001D1696" w14:paraId="529AC486" w14:textId="1A219F0D">
            <w:hyperlink w:history="1" r:id="rId8">
              <w:r w:rsidRPr="0053289D">
                <w:rPr>
                  <w:rStyle w:val="Hyperlink"/>
                </w:rPr>
                <w:t>https://resources.careersandenterprise.co.uk/sites/default/files/2022-08/1558_My%20Learning%20My%20Future_Design%20Technology_Completed.pdf</w:t>
              </w:r>
            </w:hyperlink>
          </w:p>
          <w:p w:rsidR="001D1696" w:rsidP="000754D6" w:rsidRDefault="001D1696" w14:paraId="02EB378F" w14:textId="1B84D98D">
            <w:bookmarkStart w:name="_GoBack" w:id="0"/>
            <w:bookmarkEnd w:id="0"/>
          </w:p>
        </w:tc>
      </w:tr>
    </w:tbl>
    <w:p w:rsidR="005F27CD" w:rsidRDefault="005F27CD" w14:paraId="6A05A809" w14:textId="77777777"/>
    <w:p w:rsidR="005F27CD" w:rsidRDefault="005F27CD" w14:paraId="5A39BBE3"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61FA7D9B" w14:paraId="2782CCCD" w14:textId="77777777">
        <w:tc>
          <w:tcPr>
            <w:tcW w:w="10207" w:type="dxa"/>
            <w:gridSpan w:val="4"/>
            <w:tcMar/>
          </w:tcPr>
          <w:p w:rsidR="005F27CD" w:rsidP="68B2CB04" w:rsidRDefault="005F27CD" w14:paraId="2A31725A" w14:textId="7695EEE8">
            <w:pPr>
              <w:rPr>
                <w:sz w:val="28"/>
                <w:szCs w:val="28"/>
              </w:rPr>
            </w:pPr>
            <w:r w:rsidRPr="61FA7D9B" w:rsidR="005F27CD">
              <w:rPr>
                <w:sz w:val="28"/>
                <w:szCs w:val="28"/>
              </w:rPr>
              <w:t xml:space="preserve">Subject: </w:t>
            </w:r>
            <w:r w:rsidRPr="61FA7D9B" w:rsidR="008B0246">
              <w:rPr>
                <w:sz w:val="28"/>
                <w:szCs w:val="28"/>
              </w:rPr>
              <w:t>Engineering</w:t>
            </w:r>
            <w:r w:rsidRPr="61FA7D9B" w:rsidR="005F27CD">
              <w:rPr>
                <w:sz w:val="28"/>
                <w:szCs w:val="28"/>
              </w:rPr>
              <w:t xml:space="preserve"> Curriculum Map 202</w:t>
            </w:r>
            <w:r w:rsidRPr="61FA7D9B" w:rsidR="158FB0D1">
              <w:rPr>
                <w:sz w:val="28"/>
                <w:szCs w:val="28"/>
              </w:rPr>
              <w:t>4</w:t>
            </w:r>
            <w:r w:rsidRPr="61FA7D9B" w:rsidR="1911B7FA">
              <w:rPr>
                <w:sz w:val="28"/>
                <w:szCs w:val="28"/>
              </w:rPr>
              <w:t xml:space="preserve"> </w:t>
            </w:r>
            <w:r w:rsidRPr="61FA7D9B" w:rsidR="005F27CD">
              <w:rPr>
                <w:sz w:val="28"/>
                <w:szCs w:val="28"/>
              </w:rPr>
              <w:t>-202</w:t>
            </w:r>
            <w:r w:rsidRPr="61FA7D9B" w:rsidR="565693F1">
              <w:rPr>
                <w:sz w:val="28"/>
                <w:szCs w:val="28"/>
              </w:rPr>
              <w:t>5</w:t>
            </w:r>
          </w:p>
          <w:p w:rsidR="000F72FB" w:rsidP="00527B29" w:rsidRDefault="000F72FB" w14:paraId="41C8F396" w14:textId="77777777"/>
        </w:tc>
      </w:tr>
      <w:tr w:rsidR="005F27CD" w:rsidTr="61FA7D9B" w14:paraId="69A51525" w14:textId="77777777">
        <w:tc>
          <w:tcPr>
            <w:tcW w:w="852" w:type="dxa"/>
            <w:tcMar/>
          </w:tcPr>
          <w:p w:rsidR="005F27CD" w:rsidRDefault="005F27CD" w14:paraId="722E3AD7" w14:textId="77777777">
            <w:r>
              <w:t>Terms</w:t>
            </w:r>
          </w:p>
        </w:tc>
        <w:tc>
          <w:tcPr>
            <w:tcW w:w="5103" w:type="dxa"/>
            <w:tcMar/>
          </w:tcPr>
          <w:p w:rsidR="005F27CD" w:rsidRDefault="005F27CD" w14:paraId="5E66D308" w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14:textId="77777777">
            <w:r>
              <w:t>Links to careers</w:t>
            </w:r>
          </w:p>
        </w:tc>
        <w:tc>
          <w:tcPr>
            <w:tcW w:w="2131" w:type="dxa"/>
            <w:tcMar/>
          </w:tcPr>
          <w:p w:rsidRPr="004C552B" w:rsidR="005F27CD" w:rsidP="00CF42E3" w:rsidRDefault="00CF42E3" w14:paraId="07E9D181"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237F8F" w:rsidTr="61FA7D9B" w14:paraId="6BD0BE15" w14:textId="77777777">
        <w:tc>
          <w:tcPr>
            <w:tcW w:w="852" w:type="dxa"/>
            <w:tcMar/>
          </w:tcPr>
          <w:p w:rsidR="00237F8F" w:rsidP="00237F8F" w:rsidRDefault="00237F8F" w14:paraId="4B54DF50" w14:textId="20780E88">
            <w:r>
              <w:t xml:space="preserve">Half term </w:t>
            </w:r>
            <w:r w:rsidR="002D0EF5">
              <w:t>5</w:t>
            </w:r>
          </w:p>
        </w:tc>
        <w:tc>
          <w:tcPr>
            <w:tcW w:w="5103" w:type="dxa"/>
            <w:tcMar/>
          </w:tcPr>
          <w:p w:rsidR="00960C66" w:rsidP="00655733" w:rsidRDefault="00960C66" w14:paraId="4E89B4FE" w14:textId="74A20293">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Produce accurate 2d and 3d drawings</w:t>
            </w:r>
          </w:p>
          <w:p w:rsidR="00960C66" w:rsidP="00655733" w:rsidRDefault="00960C66" w14:paraId="0F822D4E" w14:textId="77777777">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 xml:space="preserve">Develop prototypes based on technical drawings </w:t>
            </w:r>
          </w:p>
          <w:p w:rsidR="00960C66" w:rsidP="00655733" w:rsidRDefault="00960C66" w14:paraId="7AEB63E8" w14:textId="77777777">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 xml:space="preserve">Evaluate final product </w:t>
            </w:r>
          </w:p>
          <w:p w:rsidR="00960C66" w:rsidP="00655733" w:rsidRDefault="00960C66" w14:paraId="380DB458" w14:textId="3356C567">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 xml:space="preserve">Understand the development of smart technology </w:t>
            </w:r>
            <w:r w:rsidR="00215F19">
              <w:rPr>
                <w:rFonts w:asciiTheme="majorHAnsi" w:hAnsiTheme="majorHAnsi" w:cstheme="majorHAnsi"/>
                <w:i/>
                <w:color w:val="000000"/>
                <w:sz w:val="28"/>
                <w:szCs w:val="28"/>
                <w:shd w:val="clear" w:color="auto" w:fill="FFFFFF"/>
              </w:rPr>
              <w:t xml:space="preserve">understand the development of engineered product </w:t>
            </w:r>
          </w:p>
          <w:p w:rsidR="00215F19" w:rsidP="00655733" w:rsidRDefault="00215F19" w14:paraId="22DFE02E" w14:textId="5075062D">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 xml:space="preserve">Smarts materials development </w:t>
            </w:r>
          </w:p>
          <w:p w:rsidR="00215F19" w:rsidP="00655733" w:rsidRDefault="00215F19" w14:paraId="31204F4E" w14:textId="77777777">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How electronics have become more reliable</w:t>
            </w:r>
          </w:p>
          <w:p w:rsidR="001F7D6D" w:rsidP="00655733" w:rsidRDefault="001F7D6D" w14:paraId="5760ACC2" w14:textId="77777777">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 xml:space="preserve">Develop orthographic drawings </w:t>
            </w:r>
          </w:p>
          <w:p w:rsidR="00215F19" w:rsidP="00655733" w:rsidRDefault="00215F19" w14:paraId="347ADFAA" w14:textId="373A6C7C">
            <w:pPr>
              <w:spacing w:before="80" w:after="80"/>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 xml:space="preserve"> </w:t>
            </w:r>
          </w:p>
          <w:p w:rsidRPr="00655733" w:rsidR="00960C66" w:rsidP="00655733" w:rsidRDefault="00960C66" w14:paraId="3DEEC669" w14:textId="0E463FE4">
            <w:pPr>
              <w:spacing w:before="80" w:after="80"/>
              <w:rPr>
                <w:rFonts w:asciiTheme="majorHAnsi" w:hAnsiTheme="majorHAnsi" w:cstheme="majorHAnsi"/>
                <w:i/>
                <w:color w:val="000000"/>
                <w:sz w:val="28"/>
                <w:szCs w:val="28"/>
                <w:shd w:val="clear" w:color="auto" w:fill="FFFFFF"/>
              </w:rPr>
            </w:pPr>
          </w:p>
        </w:tc>
        <w:tc>
          <w:tcPr>
            <w:tcW w:w="2121" w:type="dxa"/>
            <w:vMerge w:val="restart"/>
            <w:tcMar/>
          </w:tcPr>
          <w:p w:rsidR="00237F8F" w:rsidP="00237F8F" w:rsidRDefault="001D1696" w14:paraId="641660C1" w14:textId="77777777">
            <w:hyperlink w:history="1" r:id="rId9">
              <w:r w:rsidRPr="00EE7670" w:rsidR="00237F8F">
                <w:rPr>
                  <w:rStyle w:val="Hyperlink"/>
                </w:rPr>
                <w:t>https://www.prospects.ac.uk/jobs-and-work-experience/job-sectors/engineering-and-manufacturing/5-exciting-careers-in-engineering</w:t>
              </w:r>
            </w:hyperlink>
          </w:p>
          <w:p w:rsidR="00237F8F" w:rsidP="00237F8F" w:rsidRDefault="00237F8F" w14:paraId="498AC3D9" w14:textId="77777777"/>
          <w:p w:rsidR="00237F8F" w:rsidP="00237F8F" w:rsidRDefault="001D1696" w14:paraId="6B883FB6" w14:textId="77777777">
            <w:hyperlink w:history="1" r:id="rId10">
              <w:r w:rsidRPr="00EE7670" w:rsidR="00237F8F">
                <w:rPr>
                  <w:rStyle w:val="Hyperlink"/>
                </w:rPr>
                <w:t>https://www.ucas.com/explore/career-path/2.2?assessmentId=false</w:t>
              </w:r>
            </w:hyperlink>
          </w:p>
          <w:p w:rsidR="00237F8F" w:rsidP="00237F8F" w:rsidRDefault="00237F8F" w14:paraId="650107D3" w14:textId="77777777"/>
          <w:p w:rsidR="00237F8F" w:rsidP="00237F8F" w:rsidRDefault="001D1696" w14:paraId="73961A44" w14:textId="77777777">
            <w:hyperlink w:history="1" r:id="rId11">
              <w:r w:rsidRPr="00EE7670" w:rsidR="00237F8F">
                <w:rPr>
                  <w:rStyle w:val="Hyperlink"/>
                </w:rPr>
                <w:t>https://nationalcareers.service.gov.uk/job-categories/engineering-and-maintenance</w:t>
              </w:r>
            </w:hyperlink>
          </w:p>
          <w:p w:rsidR="00237F8F" w:rsidP="00237F8F" w:rsidRDefault="00237F8F" w14:paraId="607AA321" w14:textId="77777777"/>
          <w:p w:rsidR="00237F8F" w:rsidP="00237F8F" w:rsidRDefault="001D1696" w14:paraId="5BD10FB7" w14:textId="77777777">
            <w:hyperlink w:history="1" r:id="rId12">
              <w:r w:rsidRPr="00EE7670" w:rsidR="00237F8F">
                <w:rPr>
                  <w:rStyle w:val="Hyperlink"/>
                </w:rPr>
                <w:t>https://targetcareers.co.uk/career-sectors/engineering</w:t>
              </w:r>
            </w:hyperlink>
          </w:p>
          <w:p w:rsidR="00237F8F" w:rsidP="00237F8F" w:rsidRDefault="00237F8F" w14:paraId="7E54BA71" w14:textId="77777777"/>
          <w:p w:rsidR="00237F8F" w:rsidP="00237F8F" w:rsidRDefault="00237F8F" w14:paraId="62486C05" w14:textId="77777777"/>
        </w:tc>
        <w:tc>
          <w:tcPr>
            <w:tcW w:w="2131" w:type="dxa"/>
            <w:vMerge w:val="restart"/>
            <w:tcMar/>
          </w:tcPr>
          <w:p w:rsidRPr="00442438" w:rsidR="00237F8F" w:rsidP="00237F8F" w:rsidRDefault="00237F8F" w14:paraId="6BA1DCAF" w14:textId="43C36B30">
            <w:pPr>
              <w:rPr>
                <w:b/>
                <w:sz w:val="20"/>
              </w:rPr>
            </w:pPr>
            <w:r w:rsidRPr="00442438">
              <w:rPr>
                <w:b/>
                <w:sz w:val="20"/>
              </w:rPr>
              <w:lastRenderedPageBreak/>
              <w:t>Knowledge Organisers:</w:t>
            </w:r>
          </w:p>
          <w:p w:rsidR="00237F8F" w:rsidP="00237F8F" w:rsidRDefault="00237F8F" w14:paraId="0FB78278" w14:textId="77777777">
            <w:pPr>
              <w:rPr>
                <w:color w:val="0000FF"/>
                <w:u w:val="single"/>
              </w:rPr>
            </w:pPr>
          </w:p>
          <w:p w:rsidR="00237F8F" w:rsidP="00237F8F" w:rsidRDefault="00237F8F" w14:paraId="4BBFCB2E" w14:textId="6330FFE4">
            <w:pPr>
              <w:rPr>
                <w:rFonts w:ascii="Calibri" w:hAnsi="Calibri" w:eastAsia="Calibri" w:cs="Calibri"/>
              </w:rPr>
            </w:pPr>
          </w:p>
          <w:p w:rsidR="00960C66" w:rsidP="00960C66" w:rsidRDefault="00960C66" w14:paraId="542FE677" w14:textId="77777777">
            <w:hyperlink w:history="1" r:id="rId13">
              <w:r>
                <w:rPr>
                  <w:rStyle w:val="Hyperlink"/>
                </w:rPr>
                <w:t>WJEC Knowledge organiser.pptx</w:t>
              </w:r>
            </w:hyperlink>
          </w:p>
          <w:p w:rsidR="00237F8F" w:rsidP="58AEFB2C" w:rsidRDefault="00237F8F" w14:paraId="0562CB0E" w14:textId="2877E618"/>
        </w:tc>
      </w:tr>
      <w:tr w:rsidR="00237F8F" w:rsidTr="61FA7D9B" w14:paraId="4382ACB8" w14:textId="77777777">
        <w:tc>
          <w:tcPr>
            <w:tcW w:w="852" w:type="dxa"/>
            <w:tcMar/>
          </w:tcPr>
          <w:p w:rsidR="00237F8F" w:rsidP="00237F8F" w:rsidRDefault="00237F8F" w14:paraId="306AD64F" w14:textId="745ED3C4">
            <w:r>
              <w:t xml:space="preserve">Half term </w:t>
            </w:r>
            <w:r w:rsidR="002D0EF5">
              <w:t>6</w:t>
            </w:r>
          </w:p>
        </w:tc>
        <w:tc>
          <w:tcPr>
            <w:tcW w:w="5103" w:type="dxa"/>
            <w:tcMar/>
          </w:tcPr>
          <w:p w:rsidR="00655733" w:rsidP="002973AA" w:rsidRDefault="00215F19" w14:paraId="6A98CFA4" w14:textId="77777777">
            <w:pPr>
              <w:spacing w:before="80" w:after="80"/>
              <w:rPr>
                <w:rFonts w:asciiTheme="majorHAnsi" w:hAnsiTheme="majorHAnsi" w:cstheme="majorHAnsi"/>
                <w:i/>
                <w:sz w:val="28"/>
                <w:szCs w:val="28"/>
              </w:rPr>
            </w:pPr>
            <w:r>
              <w:rPr>
                <w:rFonts w:asciiTheme="majorHAnsi" w:hAnsiTheme="majorHAnsi" w:cstheme="majorHAnsi"/>
                <w:i/>
                <w:sz w:val="28"/>
                <w:szCs w:val="28"/>
              </w:rPr>
              <w:t xml:space="preserve">Understand the purpose of risk assessments </w:t>
            </w:r>
          </w:p>
          <w:p w:rsidR="00215F19" w:rsidP="002973AA" w:rsidRDefault="00215F19" w14:paraId="3E51710B" w14:textId="77777777">
            <w:pPr>
              <w:spacing w:before="80" w:after="80"/>
              <w:rPr>
                <w:rFonts w:asciiTheme="majorHAnsi" w:hAnsiTheme="majorHAnsi" w:cstheme="majorHAnsi"/>
                <w:i/>
                <w:sz w:val="28"/>
                <w:szCs w:val="28"/>
              </w:rPr>
            </w:pPr>
            <w:r>
              <w:rPr>
                <w:rFonts w:asciiTheme="majorHAnsi" w:hAnsiTheme="majorHAnsi" w:cstheme="majorHAnsi"/>
                <w:i/>
                <w:sz w:val="28"/>
                <w:szCs w:val="28"/>
              </w:rPr>
              <w:t>The importance of drawing standards</w:t>
            </w:r>
          </w:p>
          <w:p w:rsidRPr="00655733" w:rsidR="00215F19" w:rsidP="002973AA" w:rsidRDefault="00215F19" w14:paraId="6B699379" w14:textId="5746A60E">
            <w:pPr>
              <w:spacing w:before="80" w:after="80"/>
              <w:rPr>
                <w:rFonts w:asciiTheme="majorHAnsi" w:hAnsiTheme="majorHAnsi" w:cstheme="majorHAnsi"/>
                <w:i/>
                <w:sz w:val="28"/>
                <w:szCs w:val="28"/>
              </w:rPr>
            </w:pPr>
            <w:r>
              <w:rPr>
                <w:rFonts w:asciiTheme="majorHAnsi" w:hAnsiTheme="majorHAnsi" w:cstheme="majorHAnsi"/>
                <w:i/>
                <w:sz w:val="28"/>
                <w:szCs w:val="28"/>
              </w:rPr>
              <w:t xml:space="preserve">Develop isometric drawings </w:t>
            </w:r>
          </w:p>
        </w:tc>
        <w:tc>
          <w:tcPr>
            <w:tcW w:w="2121" w:type="dxa"/>
            <w:vMerge/>
            <w:tcMar/>
          </w:tcPr>
          <w:p w:rsidR="00237F8F" w:rsidP="00237F8F" w:rsidRDefault="00237F8F" w14:paraId="3FE9F23F" w14:textId="77777777"/>
        </w:tc>
        <w:tc>
          <w:tcPr>
            <w:tcW w:w="2131" w:type="dxa"/>
            <w:vMerge/>
            <w:tcMar/>
          </w:tcPr>
          <w:p w:rsidR="00237F8F" w:rsidP="00237F8F" w:rsidRDefault="00237F8F" w14:paraId="1F72F646" w14:textId="77777777"/>
        </w:tc>
      </w:tr>
    </w:tbl>
    <w:p w:rsidR="005F27CD" w:rsidRDefault="005F27CD" w14:paraId="08CE6F91" w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ABC4227"/>
    <w:multiLevelType w:val="hybridMultilevel"/>
    <w:tmpl w:val="CDDE76CA"/>
    <w:lvl w:ilvl="0" w:tplc="55E00EA6">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F2A2933"/>
    <w:multiLevelType w:val="hybridMultilevel"/>
    <w:tmpl w:val="926CD8FC"/>
    <w:lvl w:ilvl="0" w:tplc="E51283A2">
      <w:start w:val="1"/>
      <w:numFmt w:val="bullet"/>
      <w:lvlText w:val=""/>
      <w:lvlJc w:val="left"/>
      <w:pPr>
        <w:ind w:left="720" w:hanging="360"/>
      </w:pPr>
      <w:rPr>
        <w:rFonts w:hint="default" w:ascii="Symbol" w:hAnsi="Symbol"/>
        <w:color w:val="DA1C51"/>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E767AD1"/>
    <w:multiLevelType w:val="hybridMultilevel"/>
    <w:tmpl w:val="E758DBE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15925D4"/>
    <w:multiLevelType w:val="hybridMultilevel"/>
    <w:tmpl w:val="9E48D2E6"/>
    <w:lvl w:ilvl="0" w:tplc="7E88A19E">
      <w:start w:val="1"/>
      <w:numFmt w:val="bullet"/>
      <w:lvlText w:val=""/>
      <w:lvlJc w:val="left"/>
      <w:pPr>
        <w:ind w:left="720" w:hanging="360"/>
      </w:pPr>
      <w:rPr>
        <w:rFonts w:hint="default" w:ascii="Symbol" w:hAnsi="Symbol"/>
        <w:color w:val="DA1C51"/>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3597E2A"/>
    <w:multiLevelType w:val="hybridMultilevel"/>
    <w:tmpl w:val="796A357A"/>
    <w:lvl w:ilvl="0" w:tplc="FEE6616A">
      <w:start w:val="1"/>
      <w:numFmt w:val="bullet"/>
      <w:lvlText w:val=""/>
      <w:lvlJc w:val="left"/>
      <w:pPr>
        <w:ind w:left="720" w:hanging="360"/>
      </w:pPr>
      <w:rPr>
        <w:rFonts w:hint="default" w:ascii="Symbol" w:hAnsi="Symbol"/>
        <w:color w:val="DA1C51"/>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
  </w:num>
  <w:num w:numId="4">
    <w:abstractNumId w:val="19"/>
  </w:num>
  <w:num w:numId="5">
    <w:abstractNumId w:val="8"/>
  </w:num>
  <w:num w:numId="6">
    <w:abstractNumId w:val="9"/>
  </w:num>
  <w:num w:numId="7">
    <w:abstractNumId w:val="5"/>
  </w:num>
  <w:num w:numId="8">
    <w:abstractNumId w:val="2"/>
  </w:num>
  <w:num w:numId="9">
    <w:abstractNumId w:val="11"/>
  </w:num>
  <w:num w:numId="10">
    <w:abstractNumId w:val="0"/>
  </w:num>
  <w:num w:numId="11">
    <w:abstractNumId w:val="10"/>
  </w:num>
  <w:num w:numId="12">
    <w:abstractNumId w:val="13"/>
  </w:num>
  <w:num w:numId="13">
    <w:abstractNumId w:val="14"/>
  </w:num>
  <w:num w:numId="14">
    <w:abstractNumId w:val="21"/>
  </w:num>
  <w:num w:numId="15">
    <w:abstractNumId w:val="6"/>
  </w:num>
  <w:num w:numId="16">
    <w:abstractNumId w:val="15"/>
  </w:num>
  <w:num w:numId="17">
    <w:abstractNumId w:val="20"/>
  </w:num>
  <w:num w:numId="18">
    <w:abstractNumId w:val="3"/>
  </w:num>
  <w:num w:numId="19">
    <w:abstractNumId w:val="16"/>
  </w:num>
  <w:num w:numId="20">
    <w:abstractNumId w:val="17"/>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754D6"/>
    <w:rsid w:val="000A2443"/>
    <w:rsid w:val="000E67EE"/>
    <w:rsid w:val="000E7B02"/>
    <w:rsid w:val="000F72FB"/>
    <w:rsid w:val="001271DA"/>
    <w:rsid w:val="00153E4F"/>
    <w:rsid w:val="001B5CBE"/>
    <w:rsid w:val="001D1696"/>
    <w:rsid w:val="001F4566"/>
    <w:rsid w:val="001F7D6D"/>
    <w:rsid w:val="00215F19"/>
    <w:rsid w:val="00237F8F"/>
    <w:rsid w:val="002973AA"/>
    <w:rsid w:val="002D0EF5"/>
    <w:rsid w:val="002E7FBF"/>
    <w:rsid w:val="003061FC"/>
    <w:rsid w:val="003341FC"/>
    <w:rsid w:val="00342881"/>
    <w:rsid w:val="003F6111"/>
    <w:rsid w:val="00411803"/>
    <w:rsid w:val="0041333C"/>
    <w:rsid w:val="00442438"/>
    <w:rsid w:val="00443EDF"/>
    <w:rsid w:val="00451FB7"/>
    <w:rsid w:val="00491D30"/>
    <w:rsid w:val="004C552B"/>
    <w:rsid w:val="00511AD3"/>
    <w:rsid w:val="00527B29"/>
    <w:rsid w:val="005F27CD"/>
    <w:rsid w:val="0061338E"/>
    <w:rsid w:val="00655733"/>
    <w:rsid w:val="00682C70"/>
    <w:rsid w:val="0085367D"/>
    <w:rsid w:val="00893C61"/>
    <w:rsid w:val="008B0246"/>
    <w:rsid w:val="00960C66"/>
    <w:rsid w:val="009906AF"/>
    <w:rsid w:val="00A73A8F"/>
    <w:rsid w:val="00A84E17"/>
    <w:rsid w:val="00AD561A"/>
    <w:rsid w:val="00BD5A13"/>
    <w:rsid w:val="00C57856"/>
    <w:rsid w:val="00CB7EFF"/>
    <w:rsid w:val="00CF42E3"/>
    <w:rsid w:val="00D272B0"/>
    <w:rsid w:val="00DF12E8"/>
    <w:rsid w:val="00EE1FD6"/>
    <w:rsid w:val="00F3745E"/>
    <w:rsid w:val="00F50A43"/>
    <w:rsid w:val="00F50DCF"/>
    <w:rsid w:val="00F968D9"/>
    <w:rsid w:val="158FB0D1"/>
    <w:rsid w:val="1911B7FA"/>
    <w:rsid w:val="455EE95D"/>
    <w:rsid w:val="565693F1"/>
    <w:rsid w:val="58AEFB2C"/>
    <w:rsid w:val="5D128270"/>
    <w:rsid w:val="61FA7D9B"/>
    <w:rsid w:val="68B2C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 w:type="character" w:styleId="ListParagraphChar" w:customStyle="1">
    <w:name w:val="List Paragraph Char"/>
    <w:link w:val="ListParagraph"/>
    <w:uiPriority w:val="34"/>
    <w:rsid w:val="002973AA"/>
  </w:style>
  <w:style w:type="character" w:styleId="UnresolvedMention">
    <w:name w:val="Unresolved Mention"/>
    <w:basedOn w:val="DefaultParagraphFont"/>
    <w:uiPriority w:val="99"/>
    <w:semiHidden/>
    <w:unhideWhenUsed/>
    <w:rsid w:val="001D1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055302213">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sources.careersandenterprise.co.uk/sites/default/files/2022-08/1558_My%20Learning%20My%20Future_Design%20Technology_Completed.pdf" TargetMode="External" Id="rId8" /><Relationship Type="http://schemas.openxmlformats.org/officeDocument/2006/relationships/hyperlink" Target="https://ormistonacademiestrust.sharepoint.com/:p:/r/sites/OMaA_Vocational/Shared%20Documents/Vocational%202023%20-%202024/KS4%20Folder%202023%20-%2024/WJEC%20Engineering/Key%20documents/KO%27s/WJEC%20Knowledge%20organiser.pptx?d=wc101f4faf9194496a297870d94cf0af1&amp;csf=1&amp;web=1&amp;e=fcdRJ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argetcareers.co.uk/career-sectors/engineerin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ationalcareers.service.gov.uk/job-categories/engineering-and-maintenanc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ucas.com/explore/career-path/2.2?assessmentId=false" TargetMode="External" Id="rId10" /><Relationship Type="http://schemas.openxmlformats.org/officeDocument/2006/relationships/numbering" Target="numbering.xml" Id="rId4" /><Relationship Type="http://schemas.openxmlformats.org/officeDocument/2006/relationships/hyperlink" Target="https://www.prospects.ac.uk/jobs-and-work-experience/job-sectors/engineering-and-manufacturing/5-exciting-careers-in-engineering"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C6077-3176-4ED2-B46C-11FAF8B885A6}">
  <ds:schemaRefs>
    <ds:schemaRef ds:uri="http://schemas.microsoft.com/sharepoint/v3/contenttype/forms"/>
  </ds:schemaRefs>
</ds:datastoreItem>
</file>

<file path=customXml/itemProps2.xml><?xml version="1.0" encoding="utf-8"?>
<ds:datastoreItem xmlns:ds="http://schemas.openxmlformats.org/officeDocument/2006/customXml" ds:itemID="{73B73C4B-01FE-4015-B429-46167FCCC249}">
  <ds:schemaRef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terms/"/>
    <ds:schemaRef ds:uri="4276e521-d8f5-44a8-8722-75164a36e364"/>
    <ds:schemaRef ds:uri="b6daa2f3-06b5-47f8-a85d-067055f32ca7"/>
    <ds:schemaRef ds:uri="http://purl.org/dc/elements/1.1/"/>
  </ds:schemaRefs>
</ds:datastoreItem>
</file>

<file path=customXml/itemProps3.xml><?xml version="1.0" encoding="utf-8"?>
<ds:datastoreItem xmlns:ds="http://schemas.openxmlformats.org/officeDocument/2006/customXml" ds:itemID="{FDEDA064-C10B-4405-B0BC-3FF1B8CD7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C Blowman</lastModifiedBy>
  <revision>5</revision>
  <dcterms:created xsi:type="dcterms:W3CDTF">2024-04-15T09:42:00.0000000Z</dcterms:created>
  <dcterms:modified xsi:type="dcterms:W3CDTF">2025-03-26T11:37:38.6658211Z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